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134" w:hanging="0"/>
        <w:rPr>
          <w:b/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                                             </w:t>
      </w:r>
      <w:r>
        <w:rPr>
          <w:b/>
          <w:bCs/>
          <w:spacing w:val="-3"/>
          <w:sz w:val="28"/>
          <w:szCs w:val="28"/>
        </w:rPr>
        <w:t>АДМИНИСТРАЦИЯ</w:t>
      </w:r>
    </w:p>
    <w:p>
      <w:pPr>
        <w:pStyle w:val="Normal"/>
        <w:ind w:right="43" w:hanging="0"/>
        <w:jc w:val="center"/>
        <w:rPr>
          <w:b/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НИКОЛАЕВСКОГО МУНИЦИПАЛЬНОГО ОБРАЗОВАНИЯ ИВАНТЕЕВСКОГО МУНИЦИПАЛЬНОГО РАЙОНА </w:t>
      </w:r>
    </w:p>
    <w:p>
      <w:pPr>
        <w:pStyle w:val="Normal"/>
        <w:ind w:right="43" w:hanging="0"/>
        <w:jc w:val="center"/>
        <w:rPr>
          <w:b/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САРАТОВСКОЙ ОБЛАСТИ 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  <w:u w:val="none"/>
        </w:rPr>
        <w:t xml:space="preserve">от  22.12.2021г.           </w:t>
      </w:r>
      <w:r>
        <w:rPr>
          <w:b/>
          <w:bCs/>
          <w:sz w:val="28"/>
          <w:szCs w:val="28"/>
        </w:rPr>
        <w:t xml:space="preserve">                         №54                                   с. Николаевка   </w:t>
      </w:r>
      <w:r>
        <w:rPr>
          <w:sz w:val="26"/>
        </w:rPr>
        <w:t xml:space="preserve">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left" w:pos="6519" w:leader="none"/>
        </w:tabs>
        <w:bidi w:val="0"/>
        <w:ind w:left="0" w:right="2551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 внесении дополнений в постановление администрации </w:t>
      </w:r>
      <w:r>
        <w:rPr>
          <w:b/>
          <w:bCs/>
          <w:sz w:val="28"/>
          <w:szCs w:val="28"/>
        </w:rPr>
        <w:t>Николаевского муниципального образования Ивантеевского муниципального района Саратовской области</w:t>
      </w:r>
      <w:r>
        <w:rPr>
          <w:b/>
          <w:sz w:val="28"/>
          <w:szCs w:val="28"/>
        </w:rPr>
        <w:t xml:space="preserve"> от 29.11.2021г.  № 42 «Об утверждении методики прогнозирования </w:t>
      </w:r>
      <w:r>
        <w:rPr>
          <w:b/>
          <w:bCs/>
          <w:sz w:val="28"/>
          <w:szCs w:val="28"/>
        </w:rPr>
        <w:t>поступлений доходов в бюджет Николаевского муниципального образования»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соответствии с пунктом 1 статьи 160.1 Бюджетного кодекса Российской Федерации, пунктом 5 постановления Правительства  Российской Федерации  от 23 июня 2016 года № 574 "Об общих требованиях к методике прогнозирования поступлений доходов в бюджетные системы Российской Федерации" администрация </w:t>
      </w:r>
      <w:r>
        <w:rPr>
          <w:rFonts w:cs="Calibri"/>
          <w:bCs/>
          <w:sz w:val="28"/>
        </w:rPr>
        <w:t>Николаевского</w:t>
      </w:r>
      <w:r>
        <w:rPr>
          <w:rFonts w:cs="Calibri"/>
          <w:bCs/>
          <w:sz w:val="26"/>
          <w:szCs w:val="26"/>
        </w:rPr>
        <w:t xml:space="preserve"> муниципального образования</w:t>
      </w:r>
      <w:r>
        <w:rPr>
          <w:sz w:val="28"/>
          <w:szCs w:val="28"/>
        </w:rPr>
        <w:t xml:space="preserve"> ПОСТАНОВЛЯЕТ: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Внести в приложение №1 </w:t>
      </w:r>
      <w:r>
        <w:rPr>
          <w:bCs/>
          <w:sz w:val="28"/>
          <w:szCs w:val="28"/>
        </w:rPr>
        <w:t>к м</w:t>
      </w:r>
      <w:r>
        <w:rPr>
          <w:bCs/>
          <w:sz w:val="28"/>
          <w:szCs w:val="28"/>
          <w:lang w:eastAsia="en-US"/>
        </w:rPr>
        <w:t xml:space="preserve">етодике прогнозирования поступлений </w:t>
      </w:r>
      <w:r>
        <w:rPr>
          <w:sz w:val="28"/>
          <w:szCs w:val="28"/>
          <w:lang w:eastAsia="en-US"/>
        </w:rPr>
        <w:t xml:space="preserve">доходов в бюджет Николаевского муниципального образования, в отношении которых администрация Николаевского муниципального образования осуществляет </w:t>
      </w:r>
      <w:r>
        <w:rPr>
          <w:bCs/>
          <w:sz w:val="28"/>
          <w:szCs w:val="28"/>
          <w:lang w:eastAsia="en-US"/>
        </w:rPr>
        <w:t xml:space="preserve">полномочия главного администратора доходов бюджета, </w:t>
      </w:r>
      <w:r>
        <w:rPr>
          <w:bCs/>
          <w:sz w:val="28"/>
          <w:szCs w:val="28"/>
          <w:lang w:eastAsia="en-US"/>
        </w:rPr>
        <w:t>утвержденной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r>
        <w:rPr>
          <w:rFonts w:cs="Calibri"/>
          <w:bCs/>
          <w:sz w:val="28"/>
          <w:szCs w:val="28"/>
        </w:rPr>
        <w:t>Николаевского муниципального образования Ивантеевского муниципального района Саратовской области</w:t>
      </w:r>
      <w:r>
        <w:rPr>
          <w:sz w:val="28"/>
          <w:szCs w:val="28"/>
        </w:rPr>
        <w:t xml:space="preserve"> от 29.11.2021г.  № 42</w:t>
      </w:r>
      <w:r>
        <w:rPr>
          <w:rFonts w:cs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методики прогнозирования </w:t>
      </w:r>
      <w:r>
        <w:rPr>
          <w:bCs/>
          <w:sz w:val="28"/>
          <w:szCs w:val="28"/>
        </w:rPr>
        <w:t>поступлений доходов в бюджет</w:t>
      </w:r>
      <w:r>
        <w:rPr>
          <w:rFonts w:cs="Calibri"/>
          <w:bCs/>
          <w:sz w:val="28"/>
          <w:szCs w:val="28"/>
        </w:rPr>
        <w:t xml:space="preserve"> Николаевского муниципального образования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следующие дополнения </w:t>
      </w:r>
      <w:r>
        <w:rPr>
          <w:sz w:val="28"/>
          <w:szCs w:val="28"/>
        </w:rPr>
        <w:t xml:space="preserve">и изменения </w:t>
      </w:r>
      <w:r>
        <w:rPr>
          <w:sz w:val="28"/>
          <w:szCs w:val="28"/>
        </w:rPr>
        <w:t>согласно приложению к настоящему постановлению.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 Постановление вступает в силу с момента подписания.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74"/>
        <w:rPr>
          <w:b/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Глава</w:t>
      </w:r>
      <w:r>
        <w:rPr>
          <w:rFonts w:cs="Calibri"/>
          <w:b/>
          <w:bCs/>
          <w:sz w:val="28"/>
          <w:szCs w:val="28"/>
        </w:rPr>
        <w:t xml:space="preserve"> Николаевского</w:t>
      </w:r>
    </w:p>
    <w:p>
      <w:pPr>
        <w:pStyle w:val="Normal"/>
        <w:spacing w:lineRule="exact" w:line="274"/>
        <w:rPr>
          <w:b/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муниципального образования                                                         А.А.Демидов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type w:val="nextPage"/>
          <w:pgSz w:w="11906" w:h="16838"/>
          <w:pgMar w:left="1701" w:right="851" w:header="0" w:top="709" w:footer="0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3"/>
        <w:spacing w:beforeAutospacing="0" w:before="0" w:afterAutospacing="0" w:after="0"/>
        <w:contextualSpacing/>
        <w:jc w:val="right"/>
        <w:rPr/>
      </w:pPr>
      <w:r>
        <w:rPr>
          <w:lang w:eastAsia="ar-SA"/>
        </w:rPr>
        <w:t>Приложение  к постановлению</w:t>
      </w:r>
    </w:p>
    <w:p>
      <w:pPr>
        <w:pStyle w:val="S3"/>
        <w:spacing w:beforeAutospacing="0" w:before="0" w:afterAutospacing="0" w:after="0"/>
        <w:contextualSpacing/>
        <w:jc w:val="right"/>
        <w:rPr/>
      </w:pPr>
      <w:r>
        <w:rPr>
          <w:lang w:eastAsia="ar-SA"/>
        </w:rPr>
        <w:t xml:space="preserve"> </w:t>
      </w:r>
      <w:r>
        <w:rPr>
          <w:lang w:eastAsia="ar-SA"/>
        </w:rPr>
        <w:t xml:space="preserve">администрации </w:t>
      </w:r>
      <w:r>
        <w:rPr>
          <w:rFonts w:cs="Calibri"/>
          <w:bCs/>
        </w:rPr>
        <w:t>Николаевского</w:t>
      </w:r>
    </w:p>
    <w:p>
      <w:pPr>
        <w:pStyle w:val="S3"/>
        <w:spacing w:beforeAutospacing="0" w:before="0" w:afterAutospacing="0" w:after="0"/>
        <w:contextualSpacing/>
        <w:jc w:val="right"/>
        <w:rPr/>
      </w:pPr>
      <w:r>
        <w:rPr>
          <w:bCs/>
        </w:rPr>
        <w:t xml:space="preserve">                                                                                                                                               </w:t>
      </w:r>
      <w:r>
        <w:rPr>
          <w:bCs/>
        </w:rPr>
        <w:t>муниципального образования</w:t>
      </w:r>
    </w:p>
    <w:p>
      <w:pPr>
        <w:pStyle w:val="S3"/>
        <w:spacing w:beforeAutospacing="0" w:before="0" w:afterAutospacing="0" w:after="0"/>
        <w:contextualSpacing/>
        <w:jc w:val="right"/>
        <w:rPr/>
      </w:pPr>
      <w:r>
        <w:rPr>
          <w:bCs/>
        </w:rPr>
        <w:t xml:space="preserve">                                                                                                                                        № </w:t>
      </w:r>
      <w:r>
        <w:rPr>
          <w:bCs/>
        </w:rPr>
        <w:t xml:space="preserve">54 </w:t>
      </w:r>
      <w:r>
        <w:rPr>
          <w:lang w:eastAsia="ar-SA"/>
        </w:rPr>
        <w:t>от  «22» декабря 2021 года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осле </w:t>
      </w:r>
      <w:hyperlink r:id="rId2">
        <w:r>
          <w:rPr>
            <w:rStyle w:val="Style14"/>
            <w:color w:val="000000"/>
            <w:sz w:val="28"/>
            <w:szCs w:val="28"/>
            <w:u w:val="none"/>
          </w:rPr>
          <w:t>строки</w:t>
        </w:r>
      </w:hyperlink>
      <w:r>
        <w:rPr/>
        <w:t>:</w:t>
      </w:r>
    </w:p>
    <w:p>
      <w:pPr>
        <w:pStyle w:val="Normal"/>
        <w:jc w:val="both"/>
        <w:rPr/>
      </w:pPr>
      <w:r>
        <w:rPr/>
      </w:r>
    </w:p>
    <w:tbl>
      <w:tblPr>
        <w:tblStyle w:val="a5"/>
        <w:tblW w:w="16019" w:type="dxa"/>
        <w:jc w:val="left"/>
        <w:tblInd w:w="-743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59"/>
        <w:gridCol w:w="978"/>
        <w:gridCol w:w="1679"/>
        <w:gridCol w:w="2315"/>
        <w:gridCol w:w="2835"/>
        <w:gridCol w:w="1559"/>
        <w:gridCol w:w="1560"/>
        <w:gridCol w:w="1416"/>
        <w:gridCol w:w="3116"/>
      </w:tblGrid>
      <w:tr>
        <w:trPr>
          <w:trHeight w:val="1878" w:hRule="atLeast"/>
        </w:trPr>
        <w:tc>
          <w:tcPr>
            <w:tcW w:w="55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16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cs="Calibri"/>
                <w:b/>
                <w:b/>
                <w:bCs/>
              </w:rPr>
            </w:pPr>
            <w:r>
              <w:rPr/>
              <w:t xml:space="preserve">Администрация </w:t>
            </w:r>
            <w:r>
              <w:rPr>
                <w:rFonts w:cs="Calibri"/>
                <w:bCs/>
              </w:rPr>
              <w:t>Николаевского</w:t>
            </w:r>
          </w:p>
          <w:p>
            <w:pPr>
              <w:pStyle w:val="Normal"/>
              <w:rPr/>
            </w:pPr>
            <w:r>
              <w:rPr/>
              <w:t>муниципального образования Ивантеевского муниципального района Саратовской области</w:t>
            </w:r>
          </w:p>
        </w:tc>
        <w:tc>
          <w:tcPr>
            <w:tcW w:w="23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283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 </w:t>
            </w:r>
            <w:r>
              <w:rPr/>
              <w:t>усредненного  расчета</w:t>
            </w:r>
          </w:p>
        </w:tc>
        <w:tc>
          <w:tcPr>
            <w:tcW w:w="15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lang w:val="en-US"/>
              </w:rPr>
              <w:t xml:space="preserve">S </w:t>
            </w:r>
            <w:r>
              <w:rPr/>
              <w:t>пост.=</w:t>
            </w:r>
          </w:p>
          <w:p>
            <w:pPr>
              <w:pStyle w:val="Normal"/>
              <w:jc w:val="both"/>
              <w:rPr/>
            </w:pPr>
            <w:r>
              <w:rPr/>
              <w:t>С</w:t>
            </w:r>
            <w:r>
              <w:rPr>
                <w:vertAlign w:val="subscript"/>
              </w:rPr>
              <w:t>1</w:t>
            </w:r>
            <w:r>
              <w:rPr/>
              <w:t>+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2</w:t>
            </w:r>
            <w:r>
              <w:rPr/>
              <w:t>+</w:t>
            </w: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\T</w:t>
            </w:r>
          </w:p>
        </w:tc>
        <w:tc>
          <w:tcPr>
            <w:tcW w:w="141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311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/>
              <w:t>Расчет производится по формуле где;</w:t>
            </w:r>
          </w:p>
          <w:p>
            <w:pPr>
              <w:pStyle w:val="Normal"/>
              <w:jc w:val="both"/>
              <w:rPr/>
            </w:pPr>
            <w:r>
              <w:rPr>
                <w:lang w:val="en-US"/>
              </w:rPr>
              <w:t>S</w:t>
            </w:r>
            <w:r>
              <w:rPr/>
              <w:t xml:space="preserve"> пост. -сумма поступлений;</w:t>
            </w:r>
          </w:p>
          <w:p>
            <w:pPr>
              <w:pStyle w:val="Normal"/>
              <w:jc w:val="both"/>
              <w:rPr/>
            </w:pPr>
            <w:r>
              <w:rPr/>
              <w:t>С- фактический объем поступлений по виду доходов за три года, предшествующих текущему финансовому году , руб.;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Т-количество лет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3">
        <w:r>
          <w:rPr>
            <w:rStyle w:val="Style14"/>
            <w:color w:val="000000"/>
            <w:sz w:val="28"/>
            <w:szCs w:val="28"/>
            <w:u w:val="none"/>
          </w:rPr>
          <w:t>дополнить</w:t>
        </w:r>
      </w:hyperlink>
      <w:r>
        <w:rPr>
          <w:sz w:val="28"/>
          <w:szCs w:val="28"/>
        </w:rPr>
        <w:t xml:space="preserve"> строкой следующего содержания:</w:t>
      </w:r>
    </w:p>
    <w:tbl>
      <w:tblPr>
        <w:tblStyle w:val="a5"/>
        <w:tblW w:w="16019" w:type="dxa"/>
        <w:jc w:val="left"/>
        <w:tblInd w:w="-743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59"/>
        <w:gridCol w:w="978"/>
        <w:gridCol w:w="1679"/>
        <w:gridCol w:w="2315"/>
        <w:gridCol w:w="2837"/>
        <w:gridCol w:w="1558"/>
        <w:gridCol w:w="1561"/>
        <w:gridCol w:w="1235"/>
        <w:gridCol w:w="3295"/>
      </w:tblGrid>
      <w:tr>
        <w:trPr>
          <w:trHeight w:val="1878" w:hRule="atLeast"/>
        </w:trPr>
        <w:tc>
          <w:tcPr>
            <w:tcW w:w="55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97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311</w:t>
            </w:r>
          </w:p>
        </w:tc>
        <w:tc>
          <w:tcPr>
            <w:tcW w:w="167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cs="Calibri"/>
                <w:b/>
                <w:b/>
                <w:bCs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rFonts w:cs="Calibri"/>
                <w:bCs/>
              </w:rPr>
              <w:t>Николаевского</w:t>
            </w:r>
          </w:p>
          <w:p>
            <w:pPr>
              <w:pStyle w:val="Normal"/>
              <w:rPr/>
            </w:pPr>
            <w:r>
              <w:rPr/>
              <w:t>муниципального образования Ивантеевского муниципального района Саратовской области</w:t>
            </w:r>
          </w:p>
        </w:tc>
        <w:tc>
          <w:tcPr>
            <w:tcW w:w="23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1 11 09080 10 0000 120</w:t>
            </w:r>
          </w:p>
        </w:tc>
        <w:tc>
          <w:tcPr>
            <w:tcW w:w="283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разграничена»</w:t>
            </w:r>
          </w:p>
        </w:tc>
        <w:tc>
          <w:tcPr>
            <w:tcW w:w="155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/>
              <w:t>Метод прямого расчета</w:t>
            </w:r>
          </w:p>
        </w:tc>
        <w:tc>
          <w:tcPr>
            <w:tcW w:w="156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/>
              <w:t>Нц = S x С x Кт x П / 30</w:t>
            </w:r>
          </w:p>
        </w:tc>
        <w:tc>
          <w:tcPr>
            <w:tcW w:w="123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329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/>
              <w:t>Расчет производится по формуле где;</w:t>
            </w:r>
          </w:p>
          <w:p>
            <w:pPr>
              <w:pStyle w:val="Normal"/>
              <w:jc w:val="both"/>
              <w:rPr/>
            </w:pPr>
            <w:r>
              <w:rPr/>
              <w:t>Нц - начальная цена, руб.;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S - площадь места размещения нестационарного торгового объекта, открытой оборудованной площадки по оказанию услуг общественного питания сезонными (летними) кафе, кв. м; 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С - среднее значение удельного показателя кадастровой стоимости земельного участка по соответствующему муниципальному образованию  по сегменту "Предпринимательство" в соответствии с результатами определения кадастровой стоимости земельных участков в составе земель населенных пунктов и земель особо охраняемых территорий и объектов, расположенных на территории Саратовской области;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Кт - коэффициент типа торгового предприятия </w:t>
            </w:r>
          </w:p>
          <w:p>
            <w:pPr>
              <w:pStyle w:val="Normal"/>
              <w:jc w:val="both"/>
              <w:rPr/>
            </w:pPr>
            <w:r>
              <w:rPr/>
              <w:t>П - период функционирования нестационарного торгового объекта, открытой оборудованной площадки по оказанию услуг общественного питания сезонными (летними) кафе, дни.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 w:val="false"/>
          <w:bCs w:val="false"/>
          <w:sz w:val="28"/>
          <w:szCs w:val="28"/>
        </w:rPr>
        <w:t xml:space="preserve">Пункты 8-33 считать соответственно пунктами 9-34. </w:t>
      </w:r>
    </w:p>
    <w:sectPr>
      <w:type w:val="nextPage"/>
      <w:pgSz w:orient="landscape" w:w="16838" w:h="11906"/>
      <w:pgMar w:left="1134" w:right="709" w:header="0" w:top="1701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1bb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692db6"/>
    <w:pPr>
      <w:keepNext w:val="true"/>
      <w:jc w:val="center"/>
      <w:outlineLvl w:val="0"/>
    </w:pPr>
    <w:rPr>
      <w:b/>
      <w:sz w:val="28"/>
    </w:rPr>
  </w:style>
  <w:style w:type="paragraph" w:styleId="2">
    <w:name w:val="Heading 2"/>
    <w:basedOn w:val="Normal"/>
    <w:link w:val="20"/>
    <w:qFormat/>
    <w:rsid w:val="00692db6"/>
    <w:pPr>
      <w:keepNext w:val="true"/>
      <w:ind w:firstLine="5670"/>
      <w:outlineLvl w:val="1"/>
    </w:pPr>
    <w:rPr>
      <w:b/>
      <w:sz w:val="28"/>
    </w:rPr>
  </w:style>
  <w:style w:type="paragraph" w:styleId="5">
    <w:name w:val="Heading 5"/>
    <w:basedOn w:val="Normal"/>
    <w:link w:val="50"/>
    <w:qFormat/>
    <w:rsid w:val="00692d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92db6"/>
    <w:rPr>
      <w:b/>
      <w:sz w:val="28"/>
    </w:rPr>
  </w:style>
  <w:style w:type="character" w:styleId="21" w:customStyle="1">
    <w:name w:val="Заголовок 2 Знак"/>
    <w:basedOn w:val="DefaultParagraphFont"/>
    <w:link w:val="2"/>
    <w:qFormat/>
    <w:rsid w:val="00692db6"/>
    <w:rPr>
      <w:b/>
      <w:sz w:val="28"/>
    </w:rPr>
  </w:style>
  <w:style w:type="character" w:styleId="51" w:customStyle="1">
    <w:name w:val="Заголовок 5 Знак"/>
    <w:basedOn w:val="DefaultParagraphFont"/>
    <w:link w:val="5"/>
    <w:qFormat/>
    <w:rsid w:val="00692db6"/>
    <w:rPr>
      <w:b/>
      <w:bCs/>
      <w:i/>
      <w:iCs/>
      <w:sz w:val="26"/>
      <w:szCs w:val="26"/>
    </w:rPr>
  </w:style>
  <w:style w:type="character" w:styleId="Layout" w:customStyle="1">
    <w:name w:val="layout"/>
    <w:basedOn w:val="DefaultParagraphFont"/>
    <w:qFormat/>
    <w:rsid w:val="00241bbf"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241bbf"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link w:val="a6"/>
    <w:uiPriority w:val="99"/>
    <w:semiHidden/>
    <w:qFormat/>
    <w:rsid w:val="004b2a80"/>
    <w:rPr/>
  </w:style>
  <w:style w:type="character" w:styleId="Style13" w:customStyle="1">
    <w:name w:val="Нижний колонтитул Знак"/>
    <w:basedOn w:val="DefaultParagraphFont"/>
    <w:link w:val="a8"/>
    <w:uiPriority w:val="99"/>
    <w:semiHidden/>
    <w:qFormat/>
    <w:rsid w:val="004b2a80"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41bbf"/>
    <w:pPr/>
    <w:rPr>
      <w:rFonts w:ascii="Tahoma" w:hAnsi="Tahoma" w:cs="Tahoma"/>
      <w:sz w:val="16"/>
      <w:szCs w:val="16"/>
    </w:rPr>
  </w:style>
  <w:style w:type="paragraph" w:styleId="S3" w:customStyle="1">
    <w:name w:val="s_3"/>
    <w:basedOn w:val="Normal"/>
    <w:uiPriority w:val="99"/>
    <w:qFormat/>
    <w:rsid w:val="00241bbf"/>
    <w:pPr>
      <w:spacing w:beforeAutospacing="1" w:afterAutospacing="1"/>
    </w:pPr>
    <w:rPr>
      <w:sz w:val="24"/>
      <w:szCs w:val="24"/>
    </w:rPr>
  </w:style>
  <w:style w:type="paragraph" w:styleId="ConsPlusNormal" w:customStyle="1">
    <w:name w:val="ConsPlusNormal"/>
    <w:qFormat/>
    <w:rsid w:val="00241bbf"/>
    <w:pPr>
      <w:widowControl/>
      <w:bidi w:val="0"/>
      <w:jc w:val="left"/>
    </w:pPr>
    <w:rPr>
      <w:rFonts w:ascii="Times New Roman" w:hAnsi="Times New Roman" w:eastAsia="Calibri" w:cs="Times New Roman"/>
      <w:color w:val="00000A"/>
      <w:kern w:val="0"/>
      <w:sz w:val="28"/>
      <w:szCs w:val="28"/>
      <w:lang w:val="ru-RU" w:eastAsia="en-US" w:bidi="ar-SA"/>
    </w:rPr>
  </w:style>
  <w:style w:type="paragraph" w:styleId="Consplusnormalmrcssattr" w:customStyle="1">
    <w:name w:val="consplusnormal_mr_css_attr"/>
    <w:basedOn w:val="Normal"/>
    <w:qFormat/>
    <w:rsid w:val="004b2a80"/>
    <w:pPr>
      <w:spacing w:beforeAutospacing="1" w:afterAutospacing="1"/>
    </w:pPr>
    <w:rPr>
      <w:sz w:val="24"/>
      <w:szCs w:val="24"/>
    </w:rPr>
  </w:style>
  <w:style w:type="paragraph" w:styleId="Style20">
    <w:name w:val="Header"/>
    <w:basedOn w:val="Normal"/>
    <w:link w:val="a7"/>
    <w:uiPriority w:val="99"/>
    <w:semiHidden/>
    <w:unhideWhenUsed/>
    <w:rsid w:val="004b2a80"/>
    <w:pPr>
      <w:tabs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a9"/>
    <w:uiPriority w:val="99"/>
    <w:semiHidden/>
    <w:unhideWhenUsed/>
    <w:rsid w:val="004b2a80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41bb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E38556259931A7B4B033FDC301A3450EE8B71C84FF9A3805F7BA3BCC6D02A89F740AC7282BF9D7A2E300B548ABD09FDD04DA7C5F590D32E16823780K0v1G" TargetMode="External"/><Relationship Id="rId3" Type="http://schemas.openxmlformats.org/officeDocument/2006/relationships/hyperlink" Target="consultantplus://offline/ref=BE38556259931A7B4B033FDC301A3450EE8B71C84FF9A3805F7BA3BCC6D02A89F740AC7282BF9D7A29340D5288BD09FDD04DA7C5F590D32E16823780K0v1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LibreOffice/5.4.3.2$Windows_X86_64 LibreOffice_project/92a7159f7e4af62137622921e809f8546db437e5</Application>
  <Pages>3</Pages>
  <Words>442</Words>
  <Characters>3290</Characters>
  <CharactersWithSpaces>4199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2021-12-21T04:50:00Z</dcterms:created>
  <dc:creator>ГИС ГМП</dc:creator>
  <dc:description/>
  <dc:language>ru-RU</dc:language>
  <cp:lastModifiedBy/>
  <cp:lastPrinted>2022-01-11T09:21:11Z</cp:lastPrinted>
  <dcterms:modified xsi:type="dcterms:W3CDTF">2022-01-11T09:22:01Z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