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contextualSpacing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>
      <w:pPr>
        <w:pStyle w:val="Normal"/>
        <w:spacing w:before="0" w:after="0"/>
        <w:contextualSpacing/>
        <w:jc w:val="center"/>
        <w:rPr/>
      </w:pPr>
      <w:r>
        <w:rPr>
          <w:b/>
          <w:bCs/>
          <w:sz w:val="28"/>
          <w:szCs w:val="28"/>
        </w:rPr>
        <w:t xml:space="preserve">НИКОЛАЕВСКОГО  МУНИЦИПАЛЬНОГО ОБРАЗОВАНИЯ </w:t>
      </w:r>
      <w:r>
        <w:rPr>
          <w:b/>
          <w:bCs/>
          <w:spacing w:val="20"/>
          <w:sz w:val="28"/>
          <w:szCs w:val="28"/>
        </w:rPr>
        <w:t xml:space="preserve">ИВАНТЕЕВСКОГО МУНИЦИПАЛЬНОГО РАЙОНА </w:t>
      </w:r>
    </w:p>
    <w:p>
      <w:pPr>
        <w:pStyle w:val="Normal"/>
        <w:spacing w:before="0" w:after="0"/>
        <w:contextualSpacing/>
        <w:jc w:val="center"/>
        <w:rPr/>
      </w:pPr>
      <w:r>
        <w:rPr>
          <w:b/>
          <w:bCs/>
          <w:spacing w:val="20"/>
          <w:sz w:val="28"/>
          <w:szCs w:val="28"/>
        </w:rPr>
        <w:t>САРАТОВСКОЙ ОБЛАСТИ</w:t>
      </w:r>
    </w:p>
    <w:p>
      <w:pPr>
        <w:pStyle w:val="Normal"/>
        <w:spacing w:before="0" w:after="0"/>
        <w:contextualSpacing/>
        <w:jc w:val="center"/>
        <w:rPr>
          <w:b/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b/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ПОСТАНОВЛЕНИЕ </w:t>
      </w:r>
    </w:p>
    <w:p>
      <w:pPr>
        <w:pStyle w:val="Normal"/>
        <w:spacing w:before="0" w:after="0"/>
        <w:contextualSpacing/>
        <w:jc w:val="center"/>
        <w:rPr>
          <w:b/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/>
      </w:pPr>
      <w:r>
        <w:rPr>
          <w:sz w:val="28"/>
          <w:szCs w:val="28"/>
        </w:rPr>
        <w:t xml:space="preserve">от  29.11.2021 года                          </w:t>
      </w:r>
      <w:r>
        <w:rPr>
          <w:b/>
          <w:bCs/>
          <w:spacing w:val="20"/>
          <w:sz w:val="28"/>
          <w:szCs w:val="28"/>
        </w:rPr>
        <w:t xml:space="preserve">№  </w:t>
      </w:r>
      <w:r>
        <w:rPr>
          <w:b/>
          <w:bCs/>
          <w:spacing w:val="20"/>
          <w:sz w:val="28"/>
          <w:szCs w:val="28"/>
        </w:rPr>
        <w:t>42</w:t>
      </w:r>
      <w:r>
        <w:rPr>
          <w:sz w:val="28"/>
          <w:szCs w:val="28"/>
        </w:rPr>
        <w:t xml:space="preserve">                                    с. Николаевка</w:t>
      </w:r>
    </w:p>
    <w:p>
      <w:pPr>
        <w:pStyle w:val="Normal"/>
        <w:spacing w:before="0" w:after="0"/>
        <w:contextualSpacing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before="0" w:after="0"/>
        <w:contextualSpacing/>
        <w:jc w:val="left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before="0" w:after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методики прогнозирования </w:t>
      </w:r>
    </w:p>
    <w:p>
      <w:pPr>
        <w:pStyle w:val="Normal"/>
        <w:spacing w:before="0" w:after="0"/>
        <w:contextualSpacing/>
        <w:jc w:val="left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поступлений доходов в бюджет</w:t>
      </w:r>
    </w:p>
    <w:p>
      <w:pPr>
        <w:pStyle w:val="Normal"/>
        <w:spacing w:before="0" w:after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Николаевского муниципального образования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соответствии с пунктом 1 статьи 160.1 Бюджетного кодекса Российской Федерации, пунктом 5 постановления Правительства  Российской Федерации  от 23 июня 2016 года № 574 "Об общих требованиях к методике прогнозирования поступлений доходов в бюджетные системы Российской Федерации" администрация Николаевского муниципального образования ПОСТАНОВЛЯЕТ: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1. Утвердить методику прогнозирования поступлений доходов в бюджет Николаевского муниципального образования, в отношении которых администрация Николаевского муниципального образования, осуществляет полномочия главного администратора доходов бюджета муниципального образования (далее – Методика), согласно приложению к настоящему постановлению.</w:t>
      </w:r>
    </w:p>
    <w:p>
      <w:pPr>
        <w:pStyle w:val="Normal"/>
        <w:spacing w:before="285" w:after="28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2. Признать утратившим силу постановление администрации Николаевского   муниципального образования от 12.01.2018г. № 1 «Об утверждении методики прогнозирования поступлений доходов в бюджет Николаевского муниципального образования» с изменениями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от 24.12.18г. № 36,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от 28.12.2018г.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№ 37, от 30.09.19г. № 29, от 27.12.19г. № 40, от 18.02.2020г. №4, от 09.07.2020г.  №16, от 02.03.2021г. №9,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от 29.06.2021г. №36.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>
      <w:pPr>
        <w:pStyle w:val="S1"/>
        <w:spacing w:beforeAutospacing="0" w:before="285" w:afterAutospacing="0" w:after="28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опубликовать в </w:t>
      </w:r>
      <w:r>
        <w:rPr>
          <w:rFonts w:ascii="Times New Roman" w:hAnsi="Times New Roman"/>
          <w:color w:val="000000"/>
          <w:spacing w:val="-4"/>
          <w:kern w:val="2"/>
          <w:sz w:val="28"/>
          <w:szCs w:val="28"/>
        </w:rPr>
        <w:t>информационном бюллетене «Николаевский Вестник» и разместить на официальном сайте администрации Ивантеевского муниципального района в разделе Николаевское муниципальное образование в сети «Интернет».</w:t>
      </w:r>
    </w:p>
    <w:p>
      <w:pPr>
        <w:pStyle w:val="S1"/>
        <w:spacing w:beforeAutospacing="0" w:before="285" w:afterAutospacing="0" w:after="285"/>
        <w:contextualSpacing/>
        <w:jc w:val="both"/>
        <w:rPr>
          <w:spacing w:val="-4"/>
          <w:kern w:val="2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1"/>
        <w:spacing w:beforeAutospacing="0" w:before="1420" w:afterAutospacing="0" w:after="1420"/>
        <w:ind w:left="142" w:hang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4. Постановление вступает в силу с 30 ноября 2021 года.</w:t>
      </w:r>
    </w:p>
    <w:p>
      <w:pPr>
        <w:pStyle w:val="S1"/>
        <w:spacing w:beforeAutospacing="0" w:before="280" w:afterAutospacing="0" w:after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1"/>
        <w:spacing w:beforeAutospacing="0" w:before="280" w:afterAutospacing="0" w:after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1"/>
        <w:spacing w:beforeAutospacing="0" w:before="280" w:afterAutospacing="0" w:after="2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rPr/>
      </w:pPr>
      <w:r>
        <w:rPr>
          <w:b/>
          <w:bCs/>
          <w:sz w:val="28"/>
          <w:szCs w:val="28"/>
        </w:rPr>
        <w:t>Глава Николаевского</w:t>
      </w:r>
    </w:p>
    <w:p>
      <w:pPr>
        <w:pStyle w:val="S3"/>
        <w:spacing w:beforeAutospacing="0" w:before="0" w:afterAutospacing="0" w:after="0"/>
        <w:rPr/>
      </w:pPr>
      <w:r>
        <w:rPr>
          <w:b/>
          <w:bCs/>
          <w:sz w:val="28"/>
          <w:szCs w:val="28"/>
        </w:rPr>
        <w:t>муниципального образования</w:t>
        <w:tab/>
        <w:tab/>
        <w:tab/>
        <w:tab/>
        <w:tab/>
      </w:r>
      <w:r>
        <w:rPr>
          <w:b/>
          <w:bCs/>
          <w:sz w:val="28"/>
          <w:szCs w:val="28"/>
          <w:lang w:eastAsia="ar-SA"/>
        </w:rPr>
        <w:t>А.А. Демидов</w:t>
      </w:r>
    </w:p>
    <w:p>
      <w:pPr>
        <w:pStyle w:val="S3"/>
        <w:rPr>
          <w:b/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</w:r>
    </w:p>
    <w:p>
      <w:pPr>
        <w:pStyle w:val="S3"/>
        <w:spacing w:beforeAutospacing="0" w:before="0" w:afterAutospacing="0" w:after="0"/>
        <w:contextualSpacing/>
        <w:jc w:val="right"/>
        <w:rPr/>
      </w:pPr>
      <w:r>
        <w:rPr>
          <w:sz w:val="28"/>
          <w:szCs w:val="28"/>
          <w:lang w:eastAsia="ar-SA"/>
        </w:rPr>
        <w:t xml:space="preserve">Приложение </w:t>
      </w:r>
    </w:p>
    <w:p>
      <w:pPr>
        <w:pStyle w:val="S3"/>
        <w:spacing w:beforeAutospacing="0" w:before="0" w:afterAutospacing="0" w:after="0"/>
        <w:jc w:val="right"/>
        <w:rPr/>
      </w:pPr>
      <w:r>
        <w:rPr>
          <w:sz w:val="28"/>
          <w:szCs w:val="28"/>
          <w:lang w:eastAsia="ar-SA"/>
        </w:rPr>
        <w:t xml:space="preserve">к постановлению </w:t>
      </w:r>
      <w:r>
        <w:rPr>
          <w:sz w:val="28"/>
          <w:szCs w:val="28"/>
          <w:lang w:eastAsia="ar-SA"/>
        </w:rPr>
        <w:t xml:space="preserve">администрации </w:t>
      </w:r>
    </w:p>
    <w:p>
      <w:pPr>
        <w:pStyle w:val="S3"/>
        <w:spacing w:beforeAutospacing="0" w:before="0" w:afterAutospacing="0" w:after="0"/>
        <w:jc w:val="right"/>
        <w:rPr/>
      </w:pPr>
      <w:r>
        <w:rPr>
          <w:color w:val="000000"/>
          <w:sz w:val="28"/>
          <w:szCs w:val="28"/>
        </w:rPr>
        <w:t xml:space="preserve">Николаевского муниципального образования </w:t>
      </w:r>
    </w:p>
    <w:p>
      <w:pPr>
        <w:pStyle w:val="S3"/>
        <w:spacing w:beforeAutospacing="0" w:before="0" w:afterAutospacing="0" w:after="0"/>
        <w:jc w:val="right"/>
        <w:rPr/>
      </w:pPr>
      <w:r>
        <w:rPr>
          <w:sz w:val="28"/>
          <w:szCs w:val="28"/>
          <w:lang w:eastAsia="ar-SA"/>
        </w:rPr>
        <w:t xml:space="preserve">№ </w:t>
      </w:r>
      <w:r>
        <w:rPr>
          <w:sz w:val="28"/>
          <w:szCs w:val="28"/>
          <w:lang w:eastAsia="ar-SA"/>
        </w:rPr>
        <w:t xml:space="preserve">42 </w:t>
      </w:r>
      <w:r>
        <w:rPr>
          <w:sz w:val="28"/>
          <w:szCs w:val="28"/>
          <w:lang w:eastAsia="ar-SA"/>
        </w:rPr>
        <w:t xml:space="preserve">от 29.11.2021 года </w:t>
      </w:r>
    </w:p>
    <w:p>
      <w:pPr>
        <w:pStyle w:val="Normal"/>
        <w:spacing w:before="0" w:after="0"/>
        <w:contextualSpacing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  <w:lang w:eastAsia="en-US"/>
        </w:rPr>
        <w:t>Методика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  <w:lang w:eastAsia="en-US"/>
        </w:rPr>
        <w:t>прогнозирования поступлений доходов в бюджет  Николаевского муниципального образования, в отношении которых администрация   Николаевского муниципального образования осуществляет полномочия   главного администратора доходов бюджета</w:t>
      </w:r>
    </w:p>
    <w:p>
      <w:pPr>
        <w:pStyle w:val="Normal"/>
        <w:jc w:val="center"/>
        <w:rPr>
          <w:b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</w:r>
    </w:p>
    <w:p>
      <w:pPr>
        <w:pStyle w:val="ConsPlusNormal"/>
        <w:ind w:firstLine="540"/>
        <w:jc w:val="both"/>
        <w:rPr/>
      </w:pPr>
      <w:r>
        <w:rPr/>
        <w:t xml:space="preserve">1. Настоящая методика определяет порядок прогнозирования поступлений доходов в бюджет муниципального образования в части доходов, в отношении которых администрация </w:t>
      </w:r>
      <w:r>
        <w:rPr>
          <w:color w:val="000000"/>
        </w:rPr>
        <w:t>Николаевского</w:t>
      </w:r>
      <w:r>
        <w:rPr/>
        <w:t xml:space="preserve"> муниципального образования  осуществляет полномочия  главного администратора доходов бюджета (далее – Доходы), определяет основные принципы прогнозирования доходов на очередной финансовый год.</w:t>
      </w:r>
    </w:p>
    <w:p>
      <w:pPr>
        <w:pStyle w:val="Normal"/>
        <w:widowControl/>
        <w:bidi w:val="0"/>
        <w:ind w:left="0" w:right="0" w:firstLine="567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 Методика прогнозирования разрабатывается по каждому виду доходов и содержит:</w:t>
      </w:r>
    </w:p>
    <w:p>
      <w:pPr>
        <w:pStyle w:val="Normal"/>
        <w:widowControl w:val="false"/>
        <w:jc w:val="both"/>
        <w:rPr/>
      </w:pPr>
      <w:bookmarkStart w:id="0" w:name="sub_10031"/>
      <w:bookmarkEnd w:id="0"/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- наименование вида доходов и соответствующий код бюджетной классификации Российской Федерации;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</w:t>
      </w:r>
      <w:bookmarkStart w:id="1" w:name="sub_10032"/>
      <w:bookmarkEnd w:id="1"/>
      <w:r>
        <w:rPr>
          <w:sz w:val="28"/>
          <w:szCs w:val="28"/>
        </w:rPr>
        <w:t>- описание показателей, используемых для расчета прогнозного объема поступлений по каждому виду доходов, с указанием алгоритма определения значения (источника данных) для соответствующего показателя (включая корректирующие показатели);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- характеристику метода расчета прогнозного объема поступлений по каждому виду доходов;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- описание фактического алгоритма (и (или) формулу) расчета прогнозируемого объема поступлений в бюджеты бюджетной системы Российской Федерации.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Для расчета прогнозного объема поступлений по каждому виду доходов применяется один из следующих методов расчета: 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-прямой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прогнозный, объем поступлений прогнозируемого вида доходов;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- усреднение – расчет, осуществляемый  на основании усреднения годовых объемов доходов бюджетов бюджетной системы Российской Федерации не менее чем за 3 года или за весь период поступления соответствующего вида доходов в случае, если он не превышает 3 года ;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- метод экспертной оценки, применяется к доходам, которые носили разовый характер. Если в течение трех лет показатель поступления доходов в бюджет в любых двух годах из трех предшествующих текущему равно нулю, то ожидаемое поступление доходов равно нулю.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- метод фактического поступления (прогнозирование исходя из оценки поступлений доходов бюджета в текущем финансовом году);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- метод прогнозирования на основание данных решения о бюджете.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Источником расчета является отчетность об исполнении бюджета за три последних года.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3. Применяемые методы расчета прогнозного объема поступлений доходов по каждому виду доходов определены в приложении 1 к настоящей Методике.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4. При прогнозировании доходов в бюджет </w:t>
      </w:r>
      <w:r>
        <w:rPr>
          <w:sz w:val="28"/>
          <w:szCs w:val="28"/>
          <w:lang w:eastAsia="en-US"/>
        </w:rPr>
        <w:t>Николаевского муниципального образования</w:t>
      </w:r>
      <w:r>
        <w:rPr>
          <w:sz w:val="28"/>
          <w:szCs w:val="28"/>
        </w:rPr>
        <w:t xml:space="preserve"> используются отчет об исполнении бюджета по форме 0503117, Решение о бюджете Николаевского муниципального образования на очередной финансовый год и плановый период.</w:t>
      </w:r>
    </w:p>
    <w:p>
      <w:pPr>
        <w:pStyle w:val="Normal"/>
        <w:jc w:val="both"/>
        <w:rPr/>
      </w:pPr>
      <w:r>
        <w:rPr/>
        <w:t xml:space="preserve">    </w:t>
      </w:r>
      <w:r>
        <w:rPr>
          <w:sz w:val="28"/>
          <w:szCs w:val="28"/>
        </w:rPr>
        <w:t>5. В очередном финансовом году возможна корректировка прогноза объема поступлений по каждому виду доходов, указанному в настоящей Методике, с учетом их фактических поступлений в ходе исполнения бюджета.</w:t>
      </w:r>
    </w:p>
    <w:p>
      <w:pPr>
        <w:pStyle w:val="S3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rPr>
          <w:color w:val="FF0000"/>
          <w:sz w:val="40"/>
          <w:szCs w:val="40"/>
          <w:lang w:eastAsia="ar-SA"/>
        </w:rPr>
      </w:pPr>
      <w:r>
        <w:rPr>
          <w:color w:val="FF0000"/>
          <w:sz w:val="40"/>
          <w:szCs w:val="40"/>
          <w:lang w:eastAsia="ar-S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sectPr>
          <w:type w:val="nextPage"/>
          <w:pgSz w:w="11906" w:h="16838"/>
          <w:pgMar w:left="567" w:right="707" w:header="0" w:top="709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Приложение №1 к</w:t>
      </w:r>
    </w:p>
    <w:p>
      <w:pPr>
        <w:pStyle w:val="Normal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Методике прогнозирования поступлений</w:t>
      </w:r>
    </w:p>
    <w:p>
      <w:pPr>
        <w:pStyle w:val="Normal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доходов в бюджет Николаевского муниципального</w:t>
      </w:r>
    </w:p>
    <w:p>
      <w:pPr>
        <w:pStyle w:val="Normal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образования, в отношении которых администрация</w:t>
      </w:r>
    </w:p>
    <w:p>
      <w:pPr>
        <w:pStyle w:val="Normal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Николаевского муниципального образования осуществляет</w:t>
      </w:r>
    </w:p>
    <w:p>
      <w:pPr>
        <w:pStyle w:val="Normal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полномочия главного администратора доходов бюджета</w:t>
      </w:r>
    </w:p>
    <w:p>
      <w:pPr>
        <w:pStyle w:val="ConsPlusNormal"/>
        <w:jc w:val="center"/>
        <w:rPr>
          <w:b/>
          <w:b/>
          <w:bCs/>
          <w:sz w:val="24"/>
          <w:szCs w:val="24"/>
        </w:rPr>
      </w:pPr>
      <w:r>
        <w:rPr/>
      </w:r>
    </w:p>
    <w:p>
      <w:pPr>
        <w:pStyle w:val="ConsPlusNormal"/>
        <w:jc w:val="center"/>
        <w:rPr>
          <w:b/>
          <w:b/>
          <w:bCs/>
          <w:sz w:val="24"/>
          <w:szCs w:val="24"/>
        </w:rPr>
      </w:pPr>
      <w:r>
        <w:rPr/>
      </w:r>
    </w:p>
    <w:p>
      <w:pPr>
        <w:pStyle w:val="ConsPlus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Методика</w:t>
      </w:r>
    </w:p>
    <w:p>
      <w:pPr>
        <w:pStyle w:val="ConsPlus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прогнозирования поступлений доходов в бюджет Николаевского муниципального образования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70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33"/>
        <w:gridCol w:w="993"/>
        <w:gridCol w:w="2268"/>
        <w:gridCol w:w="2269"/>
        <w:gridCol w:w="2552"/>
        <w:gridCol w:w="1417"/>
        <w:gridCol w:w="1277"/>
        <w:gridCol w:w="1416"/>
        <w:gridCol w:w="2974"/>
      </w:tblGrid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главного администратора доходов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главного администратора доходов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КБК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КБК доходов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метода расчета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Алгоритм расчета 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Описание показателей </w:t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Николаевского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1 08 04020 01 0000 110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усредненного  расчета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 </w:t>
            </w:r>
            <w:r>
              <w:rPr>
                <w:rFonts w:ascii="Times New Roman" w:hAnsi="Times New Roman"/>
                <w:sz w:val="20"/>
                <w:szCs w:val="20"/>
              </w:rPr>
              <w:t>пост.=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 производится по формуле где;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пост. -сумма поступлений;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 фактический объем поступлений по виду доходов за три года, предшествующих текущему финансовому году , руб.;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Т-количество лет 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Николаевского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1 08 07175 01 0000 110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усредненного  расчета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 </w:t>
            </w:r>
            <w:r>
              <w:rPr>
                <w:rFonts w:ascii="Times New Roman" w:hAnsi="Times New Roman"/>
                <w:sz w:val="20"/>
                <w:szCs w:val="20"/>
              </w:rPr>
              <w:t>пост.=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 производится по формуле где;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пост. -сумма поступлений;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 фактический объем поступлений по виду доходов за три года, предшествующих текущему финансовому году , руб.;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Т-количество лет 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Николаевского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1 11 02033 10 0000 120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усредненного  расчета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 </w:t>
            </w:r>
            <w:r>
              <w:rPr>
                <w:rFonts w:ascii="Times New Roman" w:hAnsi="Times New Roman"/>
                <w:sz w:val="20"/>
                <w:szCs w:val="20"/>
              </w:rPr>
              <w:t>пост.=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 производится по формуле где;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пост. -сумма поступлений;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 фактический объем поступлений по виду доходов за три года, предшествующих текущему финансовому году , руб.;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Т-количество лет </w:t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Николаевского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1 11 03050 10 0000 120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фактических поступлений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PlusNormal"/>
              <w:jc w:val="both"/>
              <w:rPr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 производится на уровне фактических поступлений.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текущий финансовый год прогнозирование объема поступлений производится исходя из фактических поступлений  на последнюю дату текущего финансового года.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очередной финансовый год и плановый период  прогнозируемые объемы не рассчитываются связи с отсутствием системного характера их уплаты и объективной информации для осуществления расчета.</w:t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Николаевского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1 11 05025 10 0000 120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прямого  расчета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Пар = (Нп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>Сно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>Вп)х Н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PlusNormal"/>
              <w:jc w:val="both"/>
              <w:rPr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 производится по формуле где;</w:t>
            </w:r>
          </w:p>
          <w:p>
            <w:pPr>
              <w:pStyle w:val="22"/>
              <w:shd w:val="clear" w:color="auto" w:fill="auto"/>
              <w:spacing w:lineRule="auto" w:line="240" w:beforeAutospacing="0" w:before="0" w:afterAutospacing="0" w:after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 - прогноз поступления арендной платы за земельные участки;</w:t>
            </w:r>
          </w:p>
          <w:p>
            <w:pPr>
              <w:pStyle w:val="22"/>
              <w:shd w:val="clear" w:color="auto" w:fill="auto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 - сумма начисленных платежей от арендной платы за землю по договорам аренды на планируемый год в бюджет муниципального образования;</w:t>
            </w:r>
          </w:p>
          <w:p>
            <w:pPr>
              <w:pStyle w:val="22"/>
              <w:shd w:val="clear" w:color="auto" w:fill="auto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Сно - сумма неисполненных обязательств (недоимка, переплата) арендаторов, подлежащая поступлению в планируемом году;</w:t>
            </w:r>
          </w:p>
          <w:p>
            <w:pPr>
              <w:pStyle w:val="22"/>
              <w:shd w:val="clear" w:color="auto" w:fill="auto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Вп - сумма выпадающих (дополнительных) доходов от сдачи в аренду земель в связи с выбытием (приобретением) объектов аренды (продажа (передача) земельных участков, заключение дополнительных договоров, изменение видов целевого использования и др.;</w:t>
            </w:r>
          </w:p>
          <w:p>
            <w:pPr>
              <w:pStyle w:val="Normal"/>
              <w:spacing w:lineRule="auto" w: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 - норматив отчислений (в процентах) в бюджет муниципального образования</w:t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Николаевского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1 11 05035 10 0000 120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прямого расчета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Паи =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(Нп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>Сно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+ </w:t>
            </w:r>
            <w:r>
              <w:rPr>
                <w:rFonts w:ascii="Times New Roman" w:hAnsi="Times New Roman"/>
                <w:sz w:val="20"/>
                <w:szCs w:val="20"/>
              </w:rPr>
              <w:t>Вп)хН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 производится по формуле где;</w:t>
            </w:r>
          </w:p>
          <w:p>
            <w:pPr>
              <w:pStyle w:val="Normal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Паи – прогноз поступления арендной платы за имущество;</w:t>
            </w:r>
          </w:p>
          <w:p>
            <w:pPr>
              <w:pStyle w:val="Normal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Нп - сумма начисленной арендной платы за имущество по договорам аренды в текущем финансовом году;</w:t>
            </w:r>
          </w:p>
          <w:p>
            <w:pPr>
              <w:pStyle w:val="Normal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Сно - сумма неисполненных обязательств (недоимка, переплата) арендаторами, подлежащая поступлению в планируемом году) ;</w:t>
            </w:r>
          </w:p>
          <w:p>
            <w:pPr>
              <w:pStyle w:val="Normal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Вп - сумма выпадающих (дополнительных) доходов от сдачи в аренду имущества в связи с выбытием (приобретением) объектов аренды (продажа (передача) имущества);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 – норматив отчислений (в процентах) в бюджет муниципального образования</w:t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Николаевского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1 11 09045 10 0000 120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усредненного  расчета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 </w:t>
            </w:r>
            <w:r>
              <w:rPr>
                <w:rFonts w:ascii="Times New Roman" w:hAnsi="Times New Roman"/>
                <w:sz w:val="20"/>
                <w:szCs w:val="20"/>
              </w:rPr>
              <w:t>пост.=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 производится по формуле где;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пост. -сумма поступлений;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 фактический объем поступлений по виду доходов за три года, предшествующих текущему финансовому году , руб.;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Т-количество лет 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Николаевского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1 13 01995 10 0000 130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Прочие доходы от оказания платных услуг </w:t>
            </w:r>
            <w:r>
              <w:rPr>
                <w:rFonts w:ascii="Times New Roman" w:hAnsi="Times New Roman"/>
                <w:sz w:val="20"/>
                <w:szCs w:val="20"/>
              </w:rPr>
              <w:t>(работ) получателями средств бюджетов сельских поселений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усредненного  расчета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 </w:t>
            </w:r>
            <w:r>
              <w:rPr>
                <w:rFonts w:ascii="Times New Roman" w:hAnsi="Times New Roman"/>
                <w:sz w:val="20"/>
                <w:szCs w:val="20"/>
              </w:rPr>
              <w:t>пост.=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 производится по формуле где;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пост. -сумма поступлений;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 фактический объем поступлений по виду доходов за три года, предшествующих текущему финансовому году , руб.;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Т-количество лет </w:t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Николаевского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1 13 02065 10 0000 130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Доходы, поступающие 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прямого расчета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Двр=</w:t>
            </w:r>
            <w:r>
              <w:rPr>
                <w:rFonts w:eastAsia="Symbol" w:cs="Symbol" w:ascii="Times New Roman" w:hAnsi="Times New Roman"/>
                <w:sz w:val="20"/>
                <w:szCs w:val="20"/>
              </w:rPr>
              <w:t>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расторг </w:t>
            </w:r>
            <w:r>
              <w:rPr>
                <w:rFonts w:ascii="Times New Roman" w:hAnsi="Times New Roman"/>
                <w:sz w:val="20"/>
                <w:szCs w:val="20"/>
              </w:rPr>
              <w:t>+ К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нов </w:t>
            </w:r>
            <w:r>
              <w:rPr>
                <w:rFonts w:ascii="Times New Roman" w:hAnsi="Times New Roman"/>
                <w:sz w:val="20"/>
                <w:szCs w:val="20"/>
              </w:rPr>
              <w:t>+ З х Н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 производится по формуле где;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Двр – прогноз поступлений доходов, поступающих в порядке возмещения расходов;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∑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размер годовых начислений по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-тому договору на возмещение расходов по оплате коммунальных услуг в текущем финансовом году;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расторг </w:t>
            </w:r>
            <w:r>
              <w:rPr>
                <w:rFonts w:ascii="Times New Roman" w:hAnsi="Times New Roman"/>
                <w:sz w:val="20"/>
                <w:szCs w:val="20"/>
              </w:rPr>
              <w:t>– размер годовых начислений по договорам на возмещение расходов по оплате коммунальных услуг, которые будут расторгнуты в течение текущего финансового года;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нов </w:t>
            </w:r>
            <w:r>
              <w:rPr>
                <w:rFonts w:ascii="Times New Roman" w:hAnsi="Times New Roman"/>
                <w:sz w:val="20"/>
                <w:szCs w:val="20"/>
              </w:rPr>
              <w:t>– размер годовых начислений по планируемым к заключению договорам на возмещение расходов по оплате коммунальных услуг;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 – размер прогнозируемого погашения задолженности; 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 – норматив отчислений (в процентах) в бюджет муниципального образования.</w:t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Николаевского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1 13 02995 10 0000 130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усредненного  расчета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 </w:t>
            </w:r>
            <w:r>
              <w:rPr>
                <w:rFonts w:ascii="Times New Roman" w:hAnsi="Times New Roman"/>
                <w:sz w:val="20"/>
                <w:szCs w:val="20"/>
              </w:rPr>
              <w:t>пост.=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 производится по формуле где;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пост. -сумма поступлений;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 фактический объем поступлений по виду доходов за три года, предшествующих текущему финансовому году , руб.;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Т-количество лет </w:t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Николаевского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1 14 02052 10 0000 410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усредненного  расчета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 </w:t>
            </w:r>
            <w:r>
              <w:rPr>
                <w:rFonts w:ascii="Times New Roman" w:hAnsi="Times New Roman"/>
                <w:sz w:val="20"/>
                <w:szCs w:val="20"/>
              </w:rPr>
              <w:t>пост.=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 производится по формуле где;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пост. -сумма поступлений;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 фактический объем поступлений по виду доходов за три года, предшествующих текущему финансовому году , руб.;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Т-количество лет 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Николаевского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1 14 02052 10 0000 440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усредненного  расчета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 </w:t>
            </w:r>
            <w:r>
              <w:rPr>
                <w:rFonts w:ascii="Times New Roman" w:hAnsi="Times New Roman"/>
                <w:sz w:val="20"/>
                <w:szCs w:val="20"/>
              </w:rPr>
              <w:t>пост.=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 производится по формуле где;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пост. -сумма поступлений;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 фактический объем поступлений по виду доходов за три года, предшествующих текущему финансовому году , руб.;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Т-количество лет 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Николаевского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1 14 02053 10 0000 410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прямого расчета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= Р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ConsPlusNormal"/>
              <w:jc w:val="center"/>
              <w:rPr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 производится по формуле где;</w:t>
            </w:r>
          </w:p>
          <w:p>
            <w:pPr>
              <w:pStyle w:val="22"/>
              <w:shd w:val="clear" w:color="auto" w:fill="auto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- прогноз реализации иного имущества, находящегося в собственности муниципальных образований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имуществу;</w:t>
            </w:r>
          </w:p>
          <w:p>
            <w:pPr>
              <w:pStyle w:val="22"/>
              <w:shd w:val="clear" w:color="auto" w:fill="auto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 - рыночная стоимость имущества, включенного в прогнозный план (программу) приватизации муниципального имущества образования.</w:t>
            </w:r>
          </w:p>
          <w:p>
            <w:pPr>
              <w:pStyle w:val="22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наличии прогнозного плана приватизации использовать выше указанную формулу, при его отсутствии При=0 и Р=0.</w:t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Николаевского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1 14 02053 10 0000 440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усредненного  расчета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 </w:t>
            </w:r>
            <w:r>
              <w:rPr>
                <w:rFonts w:ascii="Times New Roman" w:hAnsi="Times New Roman"/>
                <w:sz w:val="20"/>
                <w:szCs w:val="20"/>
              </w:rPr>
              <w:t>пост.=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 производится по формуле где;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пост. -сумма поступлений;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 фактический объем поступлений по виду доходов за три года, предшествующих текущему финансовому году , руб.;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Т-количество лет 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Николаевского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1 14 04050 10 0000 420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усредненного  расчета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 </w:t>
            </w:r>
            <w:r>
              <w:rPr>
                <w:rFonts w:ascii="Times New Roman" w:hAnsi="Times New Roman"/>
                <w:sz w:val="20"/>
                <w:szCs w:val="20"/>
              </w:rPr>
              <w:t>пост.=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 производится по формуле где;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пост. -сумма поступлений;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 фактический объем поступлений по виду доходов за три года, предшествующих текущему финансовому году , руб.;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Т-количество лет </w:t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Николаевского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1 14 06025 10 0000 430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прямого расчета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Пзу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= Пл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рг</w:t>
            </w:r>
            <w:r>
              <w:rPr>
                <w:rFonts w:ascii="Times New Roman" w:hAnsi="Times New Roman"/>
                <w:sz w:val="20"/>
                <w:szCs w:val="20"/>
              </w:rPr>
              <w:t>*Ст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PlusNormal"/>
              <w:jc w:val="both"/>
              <w:rPr>
                <w:rFonts w:ascii="Times New Roman" w:hAnsi="Times New Roman"/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vanish/>
                <w:sz w:val="20"/>
                <w:szCs w:val="20"/>
              </w:rPr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 производится по формуле где;</w:t>
            </w:r>
          </w:p>
          <w:p>
            <w:pPr>
              <w:pStyle w:val="Formattext"/>
              <w:spacing w:beforeAutospacing="0" w:before="0" w:afterAutospacing="0" w:after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Пзу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 прогнозируемый в очередном финансовом году объем поступлений доходов  от продажи земельных участков, находящихся в собственности сельских поселений (за исключением земельных участков муниципальных бюджетных  и автономных учреждений);</w:t>
            </w:r>
          </w:p>
          <w:p>
            <w:pPr>
              <w:pStyle w:val="1"/>
              <w:jc w:val="both"/>
              <w:rPr>
                <w:b w:val="false"/>
                <w:b w:val="false"/>
                <w:sz w:val="20"/>
              </w:rPr>
            </w:pPr>
            <w:r>
              <w:rPr>
                <w:rFonts w:ascii="Times New Roman" w:hAnsi="Times New Roman"/>
                <w:b w:val="false"/>
                <w:sz w:val="20"/>
                <w:szCs w:val="20"/>
              </w:rPr>
              <w:t>Пл</w:t>
            </w:r>
            <w:r>
              <w:rPr>
                <w:rFonts w:ascii="Times New Roman" w:hAnsi="Times New Roman"/>
                <w:b w:val="false"/>
                <w:sz w:val="20"/>
                <w:szCs w:val="20"/>
                <w:vertAlign w:val="subscript"/>
              </w:rPr>
              <w:t>рг</w:t>
            </w:r>
            <w:r>
              <w:rPr>
                <w:rFonts w:ascii="Times New Roman" w:hAnsi="Times New Roman"/>
                <w:b w:val="false"/>
                <w:sz w:val="20"/>
                <w:szCs w:val="20"/>
              </w:rPr>
              <w:t xml:space="preserve"> - площадь земельных участков, прогнозируемых к продаже в расчетном году;</w:t>
            </w:r>
          </w:p>
          <w:p>
            <w:pPr>
              <w:pStyle w:val="1"/>
              <w:jc w:val="both"/>
              <w:rPr>
                <w:b w:val="false"/>
                <w:b w:val="false"/>
                <w:sz w:val="20"/>
              </w:rPr>
            </w:pPr>
            <w:r>
              <w:rPr>
                <w:rFonts w:ascii="Times New Roman" w:hAnsi="Times New Roman"/>
                <w:b w:val="false"/>
                <w:sz w:val="20"/>
                <w:szCs w:val="20"/>
              </w:rPr>
              <w:t>Ст - средняя стоимость одного квадратного метра земельных участков соответствующей зоны, прогнозируемых к продаже в расчетном году, определяемая исходя из результатов торгов года, предшествующего расчетному и с учетом иных факторов, влияющих на формирование цен на земельные участки.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Администратор доходов при планировании доходов от продажи земельных участков вправе учесть риски, связанные с отсутствием спроса на объекты, запланированные к реализации.</w:t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Николаевского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28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1 16 02000 02 0000 140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28" w:before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Административные штр</w:t>
            </w:r>
            <w:r>
              <w:rPr>
                <w:rFonts w:ascii="Times New Roman" w:hAnsi="Times New Roman"/>
                <w:sz w:val="20"/>
                <w:szCs w:val="20"/>
              </w:rPr>
              <w:t>афы, установленные законами субъектов Российской Федерации об административных правонарушениях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усредненного  расчета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 </w:t>
            </w:r>
            <w:r>
              <w:rPr>
                <w:rFonts w:ascii="Times New Roman" w:hAnsi="Times New Roman"/>
                <w:sz w:val="20"/>
                <w:szCs w:val="20"/>
              </w:rPr>
              <w:t>пост.=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 производится по формуле где;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пост. -сумма поступлений;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 фактический объем поступлений по виду доходов за три года, предшествующих текущему финансовому году , руб.;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Т-количество лет </w:t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Николаевского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1 16 07010 10 0000 140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усредненного  расчета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 </w:t>
            </w:r>
            <w:r>
              <w:rPr>
                <w:rFonts w:ascii="Times New Roman" w:hAnsi="Times New Roman"/>
                <w:sz w:val="20"/>
                <w:szCs w:val="20"/>
              </w:rPr>
              <w:t>пост.=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/T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 производится по формуле где;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пост. -сумма поступлений;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 фактический объем поступлений по виду доходов за три года, предшествующих текущему финансовому году , руб.;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Т-количество лет 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Николаевского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1 16 07090 10 0000 140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усредненного  расчета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 </w:t>
            </w:r>
            <w:r>
              <w:rPr>
                <w:rFonts w:ascii="Times New Roman" w:hAnsi="Times New Roman"/>
                <w:sz w:val="20"/>
                <w:szCs w:val="20"/>
              </w:rPr>
              <w:t>пост.=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 производится по формуле где;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пост. -сумма поступлений;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 фактический объем поступлений по виду доходов за три года, предшествующих текущему финансовому году , руб.;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Т-количество лет 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Николаевского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1 16 10031 10 0000 140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усредненного  расчета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 </w:t>
            </w:r>
            <w:r>
              <w:rPr>
                <w:rFonts w:ascii="Times New Roman" w:hAnsi="Times New Roman"/>
                <w:sz w:val="20"/>
                <w:szCs w:val="20"/>
              </w:rPr>
              <w:t>пост.=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 производится по формуле где;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пост. -сумма поступлений;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 фактический объем поступлений по виду доходов за три года, предшествующих текущему финансовому году , руб.;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Т-количество лет </w:t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Николаевского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1 16 10032 10 0000 140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усредненного  расчета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 </w:t>
            </w:r>
            <w:r>
              <w:rPr>
                <w:rFonts w:ascii="Times New Roman" w:hAnsi="Times New Roman"/>
                <w:sz w:val="20"/>
                <w:szCs w:val="20"/>
              </w:rPr>
              <w:t>пост.=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 производится по формуле где;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пост. -сумма поступлений;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 фактический объем поступлений по виду доходов за три года, предшествующих текущему финансовому году , руб.;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Т-количество лет 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Николаевского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1 16 10123 01 0000 140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усредненного  расчета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 </w:t>
            </w:r>
            <w:r>
              <w:rPr>
                <w:rFonts w:ascii="Times New Roman" w:hAnsi="Times New Roman"/>
                <w:sz w:val="20"/>
                <w:szCs w:val="20"/>
              </w:rPr>
              <w:t>пост.=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 производится по формуле где;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пост. -сумма поступлений;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 фактический объем поступлений по виду доходов за три года, предшествующих текущему финансовому году , руб.;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Т-количество лет 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Николаевского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1 17 01050 10 0000 180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фактических поступлений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PlusNormal"/>
              <w:jc w:val="both"/>
              <w:rPr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 производится на уровне фактических поступлений.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текущий финансовый год прогнозирование объема поступлений производится исходя из фактических поступлений  на последнюю дату текущего финансового года.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очередной финансовый год и плановый период  прогнозируемые объемы не рассчитываются связи с отсутствием системного характера их уплаты и объективной информации для осуществления расчета.</w:t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Николаевского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1 17 05050 10 0000 180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фактических поступлений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PlusNormal"/>
              <w:jc w:val="both"/>
              <w:rPr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 производится на уровне фактических поступлений.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текущий финансовый год прогнозирование объема поступлений производится исходя из фактических поступлений  на последнюю дату текущего финансового года.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очередной финансовый год и плановый период  прогнозируемые объемы не рассчитываются связи с отсутствием системного характера их уплаты и объективной информации для осуществления расчета.</w:t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Николаевского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1 17 15030 10 0000 150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фактических поступлений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PlusNormal"/>
              <w:jc w:val="both"/>
              <w:rPr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 производится на уровне фактических поступлений.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текущий финансовый год прогнозирование объема поступлений производится исходя из фактических поступлений  на последнюю дату текущего финансового года.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очередной финансовый год и плановый период  прогнозируемые объемы не рассчитываются связи с отсутствием системного характера их уплаты и объективной информации для осуществления расчета.</w:t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Николаевского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2 02 16001 10 0000 150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rFonts w:eastAsia="Calibri"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прогнозирования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поступлений принимается равным объему, утвержденному решением о бюджете поселений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Прогнозируемый объем поступлений на очередной финансовый год и плановый период принимается равным объему, утвержденному решением о бюджете поселений на очередной финансовый год и плановый период</w:t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Николаевского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2 02 25576 10 0000 150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прогнозирования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поступлений принимается равным объему, утвержденному решением о бюджете поселений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Прогнозируемый объем поступлений на очередной финансовый год и плановый период принимается равным объему, утвержденному решением о бюджете поселений на очередной финансовый год и плановый период</w:t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Николаевского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202 29999 10 0000 150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прогнозирования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поступлений принимается равным объему, утвержденному решением о бюджете поселений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Прогнозируемый объем поступлений на очередной финансовый год и плановый период принимается равным объему, утвержденному решением о бюджете поселений на очередной финансовый год и плановый период</w:t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Николаевского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2 02 35118 10 0000 150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прогнозирования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поступлений принимается равным объему, утвержденному решением о бюджете поселений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Прогнозируемый объем поступлений на очередной финансовый год и плановый период принимается равным объему, утвержденному решением о бюджете поселений на очередной финансовый год и плановый период</w:t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Николаевского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2 02 40014 10 0000 150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прогнозирования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поступлений принимается равным объему, утвержденному решением о бюджете поселений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Прогнозируемый объем поступлений на очередной финансовый год и плановый период принимается равным объему, утвержденному решением о бюджете поселений на очередной финансовый год и плановый период</w:t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Николаевского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2 02 49999 10 0000 150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  <w:p>
            <w:pPr>
              <w:pStyle w:val="Normal"/>
              <w:jc w:val="both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прогнозирования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поступлений принимается равным объему, утвержденному решением о бюджете поселений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Прогнозируемый объем поступлений на очередной финансовый год и плановый период принимается равным объему, утвержденному решением о бюджете поселений на очередной финансовый год и плановый период</w:t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Николаевского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2 04 05099 10 0000 150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прогнозирования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поступлений принимается равным объему, утвержденному решением о бюджете поселений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Прогнозируемый объем поступлений на очередной финансовый год и плановый период принимается равным объему, утвержденному решением о бюджете поселений на очередной финансовый год и плановый период</w:t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Николаевского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2 07 050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0 10 0000 150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прогнозирования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поступлений принимается равным объему, утвержденному решением о бюджете поселений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Прогнозируемый объем поступлений на очередной финансовый год и плановый период принимается равным объему, утвержденному решением о бюджете поселений на очередной финансовый год и плановый период</w:t>
            </w:r>
          </w:p>
        </w:tc>
      </w:tr>
    </w:tbl>
    <w:p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709" w:right="1134" w:header="0" w:top="709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nhideWhenUsed="0"/>
    <w:lsdException w:name="caption" w:uiPriority="35" w:qFormat="1"/>
    <w:lsdException w:name="List" w:unhideWhenUsed="0"/>
    <w:lsdException w:name="Title" w:uiPriority="10" w:semiHidden="0" w:unhideWhenUsed="0" w:qFormat="1"/>
    <w:lsdException w:name="Default Paragraph Font" w:unhideWhenUsed="0"/>
    <w:lsdException w:name="Body Tex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06dc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1"/>
    <w:qFormat/>
    <w:rsid w:val="00391518"/>
    <w:pPr>
      <w:keepNext w:val="true"/>
      <w:jc w:val="center"/>
      <w:outlineLvl w:val="0"/>
    </w:pPr>
    <w:rPr>
      <w:b/>
      <w:bCs/>
      <w:color w:val="00000A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1"/>
    <w:qFormat/>
    <w:rsid w:val="004d06dc"/>
    <w:rPr>
      <w:b/>
      <w:bCs/>
      <w:sz w:val="28"/>
      <w:szCs w:val="28"/>
    </w:rPr>
  </w:style>
  <w:style w:type="character" w:styleId="2" w:customStyle="1">
    <w:name w:val="Заголовок 2 Знак"/>
    <w:basedOn w:val="DefaultParagraphFont"/>
    <w:link w:val="Heading21"/>
    <w:uiPriority w:val="99"/>
    <w:qFormat/>
    <w:rsid w:val="004d06dc"/>
    <w:rPr>
      <w:b/>
      <w:bCs/>
      <w:sz w:val="28"/>
      <w:szCs w:val="28"/>
    </w:rPr>
  </w:style>
  <w:style w:type="character" w:styleId="5" w:customStyle="1">
    <w:name w:val="Заголовок 5 Знак"/>
    <w:basedOn w:val="DefaultParagraphFont"/>
    <w:link w:val="Heading51"/>
    <w:uiPriority w:val="99"/>
    <w:qFormat/>
    <w:rsid w:val="004d06dc"/>
    <w:rPr>
      <w:b/>
      <w:bCs/>
      <w:i/>
      <w:iCs/>
      <w:sz w:val="26"/>
      <w:szCs w:val="26"/>
    </w:rPr>
  </w:style>
  <w:style w:type="character" w:styleId="Style13" w:customStyle="1">
    <w:name w:val="Интернет-ссылка"/>
    <w:uiPriority w:val="99"/>
    <w:rsid w:val="00b7131a"/>
    <w:rPr>
      <w:color w:val="000080"/>
      <w:u w:val="single"/>
    </w:rPr>
  </w:style>
  <w:style w:type="character" w:styleId="Style14" w:customStyle="1">
    <w:name w:val="Основной текст Знак"/>
    <w:basedOn w:val="DefaultParagraphFont"/>
    <w:link w:val="a4"/>
    <w:uiPriority w:val="99"/>
    <w:semiHidden/>
    <w:qFormat/>
    <w:rsid w:val="00f36cba"/>
    <w:rPr>
      <w:color w:val="00000A"/>
      <w:sz w:val="24"/>
      <w:szCs w:val="24"/>
    </w:rPr>
  </w:style>
  <w:style w:type="character" w:styleId="21" w:customStyle="1">
    <w:name w:val="Основной текст (2)_"/>
    <w:basedOn w:val="DefaultParagraphFont"/>
    <w:link w:val="21"/>
    <w:qFormat/>
    <w:rsid w:val="00aa4dfd"/>
    <w:rPr>
      <w:sz w:val="28"/>
      <w:szCs w:val="28"/>
      <w:lang w:val="ru-RU" w:eastAsia="ru-RU"/>
    </w:rPr>
  </w:style>
  <w:style w:type="character" w:styleId="111" w:customStyle="1">
    <w:name w:val="Заголовок 1 Знак1"/>
    <w:basedOn w:val="DefaultParagraphFont"/>
    <w:link w:val="1"/>
    <w:uiPriority w:val="9"/>
    <w:qFormat/>
    <w:rsid w:val="00391518"/>
    <w:rPr>
      <w:rFonts w:ascii="Cambria" w:hAnsi="Cambria" w:eastAsia="Times New Roman" w:cs="Times New Roman"/>
      <w:b/>
      <w:bCs/>
      <w:color w:val="00000A"/>
      <w:kern w:val="2"/>
      <w:sz w:val="32"/>
      <w:szCs w:val="32"/>
    </w:rPr>
  </w:style>
  <w:style w:type="paragraph" w:styleId="Style15" w:customStyle="1">
    <w:name w:val="Заголовок"/>
    <w:basedOn w:val="Normal"/>
    <w:next w:val="Style16"/>
    <w:uiPriority w:val="99"/>
    <w:qFormat/>
    <w:rsid w:val="00b7131a"/>
    <w:pPr>
      <w:keepNext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Style16">
    <w:name w:val="Body Text"/>
    <w:basedOn w:val="Normal"/>
    <w:link w:val="a5"/>
    <w:uiPriority w:val="99"/>
    <w:rsid w:val="00b7131a"/>
    <w:pPr>
      <w:spacing w:lineRule="auto" w:line="288" w:before="0" w:after="140"/>
    </w:pPr>
    <w:rPr/>
  </w:style>
  <w:style w:type="paragraph" w:styleId="Style17">
    <w:name w:val="List"/>
    <w:basedOn w:val="Style16"/>
    <w:uiPriority w:val="99"/>
    <w:rsid w:val="00b7131a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Heading11" w:customStyle="1">
    <w:name w:val="Heading 11"/>
    <w:basedOn w:val="Normal"/>
    <w:link w:val="10"/>
    <w:uiPriority w:val="99"/>
    <w:qFormat/>
    <w:rsid w:val="004d06dc"/>
    <w:pPr>
      <w:keepNext w:val="true"/>
      <w:jc w:val="center"/>
      <w:outlineLvl w:val="0"/>
    </w:pPr>
    <w:rPr>
      <w:b/>
      <w:bCs/>
      <w:sz w:val="28"/>
      <w:szCs w:val="28"/>
    </w:rPr>
  </w:style>
  <w:style w:type="paragraph" w:styleId="Heading21" w:customStyle="1">
    <w:name w:val="Heading 21"/>
    <w:basedOn w:val="Normal"/>
    <w:link w:val="2"/>
    <w:uiPriority w:val="99"/>
    <w:qFormat/>
    <w:rsid w:val="004d06dc"/>
    <w:pPr>
      <w:keepNext w:val="true"/>
      <w:ind w:firstLine="5670"/>
      <w:outlineLvl w:val="1"/>
    </w:pPr>
    <w:rPr>
      <w:b/>
      <w:bCs/>
      <w:sz w:val="28"/>
      <w:szCs w:val="28"/>
    </w:rPr>
  </w:style>
  <w:style w:type="paragraph" w:styleId="Heading51" w:customStyle="1">
    <w:name w:val="Heading 51"/>
    <w:basedOn w:val="Normal"/>
    <w:link w:val="5"/>
    <w:uiPriority w:val="99"/>
    <w:qFormat/>
    <w:rsid w:val="004d06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ption1" w:customStyle="1">
    <w:name w:val="Caption1"/>
    <w:basedOn w:val="Normal"/>
    <w:uiPriority w:val="99"/>
    <w:qFormat/>
    <w:rsid w:val="00b7131a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autoRedefine/>
    <w:uiPriority w:val="99"/>
    <w:semiHidden/>
    <w:qFormat/>
    <w:rsid w:val="004d06dc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b7131a"/>
    <w:pPr>
      <w:suppressLineNumbers/>
    </w:pPr>
    <w:rPr/>
  </w:style>
  <w:style w:type="paragraph" w:styleId="S3" w:customStyle="1">
    <w:name w:val="s_3"/>
    <w:basedOn w:val="Normal"/>
    <w:uiPriority w:val="99"/>
    <w:qFormat/>
    <w:rsid w:val="004d06dc"/>
    <w:pPr>
      <w:spacing w:beforeAutospacing="1" w:afterAutospacing="1"/>
    </w:pPr>
    <w:rPr/>
  </w:style>
  <w:style w:type="paragraph" w:styleId="ConsPlusNormal" w:customStyle="1">
    <w:name w:val="ConsPlusNormal"/>
    <w:qFormat/>
    <w:rsid w:val="004d06dc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8"/>
      <w:lang w:eastAsia="en-US" w:val="ru-RU" w:bidi="ar-SA"/>
    </w:rPr>
  </w:style>
  <w:style w:type="paragraph" w:styleId="S1" w:customStyle="1">
    <w:name w:val="s_1"/>
    <w:basedOn w:val="Normal"/>
    <w:uiPriority w:val="99"/>
    <w:qFormat/>
    <w:rsid w:val="004d06dc"/>
    <w:pPr>
      <w:spacing w:beforeAutospacing="1" w:afterAutospacing="1"/>
    </w:pPr>
    <w:rPr/>
  </w:style>
  <w:style w:type="paragraph" w:styleId="ListParagraph">
    <w:name w:val="List Paragraph"/>
    <w:basedOn w:val="Normal"/>
    <w:uiPriority w:val="99"/>
    <w:qFormat/>
    <w:rsid w:val="004d06dc"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22" w:customStyle="1">
    <w:name w:val="Основной текст (2)"/>
    <w:basedOn w:val="Normal"/>
    <w:link w:val="20"/>
    <w:qFormat/>
    <w:rsid w:val="00aa4dfd"/>
    <w:pPr>
      <w:widowControl w:val="false"/>
      <w:shd w:val="clear" w:color="auto" w:fill="FFFFFF"/>
      <w:spacing w:lineRule="atLeast" w:line="240" w:before="960" w:after="60"/>
      <w:jc w:val="center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391518"/>
    <w:pPr>
      <w:spacing w:beforeAutospacing="1" w:afterAutospacing="1"/>
    </w:pPr>
    <w:rPr>
      <w:color w:val="00000A"/>
    </w:rPr>
  </w:style>
  <w:style w:type="paragraph" w:styleId="Formattext" w:customStyle="1">
    <w:name w:val="formattext"/>
    <w:basedOn w:val="Normal"/>
    <w:qFormat/>
    <w:rsid w:val="00391518"/>
    <w:pPr>
      <w:spacing w:beforeAutospacing="1" w:afterAutospacing="1"/>
    </w:pPr>
    <w:rPr>
      <w:color w:val="00000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52732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LibreOffice/5.4.3.2$Windows_X86_64 LibreOffice_project/92a7159f7e4af62137622921e809f8546db437e5</Application>
  <Pages>14</Pages>
  <Words>3294</Words>
  <Characters>23482</Characters>
  <CharactersWithSpaces>26567</CharactersWithSpaces>
  <Paragraphs>441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2021-11-24T04:53:00Z</dcterms:created>
  <dc:creator>ГИС ГМП</dc:creator>
  <dc:description/>
  <dc:language>ru-RU</dc:language>
  <cp:lastModifiedBy/>
  <cp:lastPrinted>2021-11-30T15:46:21Z</cp:lastPrinted>
  <dcterms:modified xsi:type="dcterms:W3CDTF">2021-11-30T15:46:15Z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