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/>
      </w:pPr>
      <w:r>
        <w:rPr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/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5"/>
        <w:jc w:val="center"/>
        <w:rPr/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5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 24.06.2021г     </w:t>
        <w:tab/>
        <w:tab/>
        <w:t xml:space="preserve">           №  3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ab/>
        <w:t xml:space="preserve">         с. Николаевка</w:t>
      </w:r>
    </w:p>
    <w:p>
      <w:pPr>
        <w:pStyle w:val="Style15"/>
        <w:widowControl/>
        <w:spacing w:before="0" w:after="0"/>
        <w:ind w:left="0" w:right="3543" w:firstLine="555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pacing w:before="0" w:after="0"/>
        <w:ind w:left="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оповещения населения</w:t>
      </w:r>
    </w:p>
    <w:p>
      <w:pPr>
        <w:pStyle w:val="Style15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ского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 подразделений</w:t>
      </w:r>
    </w:p>
    <w:p>
      <w:pPr>
        <w:pStyle w:val="Style15"/>
        <w:widowControl/>
        <w:spacing w:before="0" w:after="0"/>
        <w:ind w:left="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Государственной противопожарной службы о пожаре</w:t>
      </w:r>
    </w:p>
    <w:p>
      <w:pPr>
        <w:pStyle w:val="Style15"/>
        <w:widowControl/>
        <w:spacing w:before="0" w:after="0"/>
        <w:ind w:left="283" w:right="0" w:firstLine="720"/>
        <w:jc w:val="both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Федеральным законом от 21 декабря 1994 г.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руководствуясь Уставом Николаевского муниципального образования,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администрация </w:t>
      </w:r>
      <w:bookmarkStart w:id="0" w:name="__DdeLink__13501_37719549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ского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</w:p>
    <w:p>
      <w:pPr>
        <w:pStyle w:val="Style15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ПОСТАНОВЛЯЕТ:</w:t>
      </w:r>
    </w:p>
    <w:p>
      <w:pPr>
        <w:pStyle w:val="Style15"/>
        <w:widowControl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Утвердить Порядок оповещения населения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ского муниципального образования и подразделений Государственной противопожарной службы о пожаре согласно приложению к настоящему постановлению.</w:t>
      </w:r>
    </w:p>
    <w:p>
      <w:pPr>
        <w:pStyle w:val="Style20"/>
        <w:ind w:firstLine="58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</w:t>
      </w:r>
      <w:r>
        <w:rPr>
          <w:rFonts w:cs="Times New Roman" w:ascii="Times New Roman" w:hAnsi="Times New Roman"/>
          <w:sz w:val="28"/>
          <w:szCs w:val="28"/>
        </w:rPr>
        <w:t>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widowControl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0"/>
        <w:widowControl/>
        <w:spacing w:before="0" w:after="0"/>
        <w:ind w:firstLine="586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pacing w:before="0" w:after="240"/>
        <w:ind w:left="0" w:right="0" w:firstLine="555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444444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color w:val="000000"/>
          <w:sz w:val="28"/>
          <w:szCs w:val="28"/>
        </w:rPr>
        <w:t>Глава Николаевского</w:t>
      </w:r>
    </w:p>
    <w:p>
      <w:pPr>
        <w:pStyle w:val="NormalWeb"/>
        <w:widowControl/>
        <w:spacing w:beforeAutospacing="0" w:before="0" w:afterAutospacing="0" w:after="0"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     А.А. Демидов</w:t>
      </w:r>
    </w:p>
    <w:p>
      <w:pPr>
        <w:pStyle w:val="Style15"/>
        <w:widowControl/>
        <w:spacing w:before="0" w:after="0"/>
        <w:ind w:left="0" w:right="0" w:firstLine="555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Style15"/>
        <w:widowControl/>
        <w:spacing w:before="0" w:after="0"/>
        <w:ind w:left="4248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5"/>
        <w:widowControl/>
        <w:spacing w:before="0" w:after="0"/>
        <w:ind w:left="4248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ConsPlusTitle"/>
        <w:jc w:val="righ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4"/>
        </w:rPr>
        <w:t>П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риложение №1</w:t>
      </w:r>
    </w:p>
    <w:p>
      <w:pPr>
        <w:pStyle w:val="ConsPlusTitle"/>
        <w:jc w:val="righ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 постановлению администрации</w:t>
      </w:r>
    </w:p>
    <w:p>
      <w:pPr>
        <w:pStyle w:val="ConsPlusTitle"/>
        <w:jc w:val="righ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Николаевского муниципального образования </w:t>
      </w:r>
    </w:p>
    <w:p>
      <w:pPr>
        <w:pStyle w:val="ConsPlusTitle"/>
        <w:widowControl/>
        <w:spacing w:lineRule="atLeast" w:line="315" w:before="0" w:after="0"/>
        <w:ind w:left="4248" w:firstLine="454"/>
        <w:jc w:val="right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от 24.06.2021г. №3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5</w:t>
      </w:r>
    </w:p>
    <w:p>
      <w:pPr>
        <w:pStyle w:val="Style15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5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" w:name="bookmark2"/>
      <w:bookmarkEnd w:id="1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Порядок</w:t>
      </w:r>
    </w:p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опов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ещения населен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ия 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ского м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униципального образования</w:t>
      </w:r>
    </w:p>
    <w:p>
      <w:pPr>
        <w:pStyle w:val="Style15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 подразделений Государственной противопожарной службы о пожаре</w:t>
      </w:r>
    </w:p>
    <w:p>
      <w:pPr>
        <w:pStyle w:val="1"/>
        <w:widowControl/>
        <w:spacing w:before="0" w:after="0"/>
        <w:ind w:left="0" w:right="0" w:firstLine="555"/>
        <w:jc w:val="center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widowControl/>
        <w:spacing w:before="0" w:after="0"/>
        <w:ind w:left="0" w:right="0" w:firstLine="55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Настоящий Порядок разработан в соответствии с Федеральным законом от 21 декабря 1994 г. № 69-ФЗ "О пожа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рной безопасности", Федеральным законом от 22 июля 2008 г. №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123-ФЗ "Технический регламент о тре</w:t>
      </w:r>
      <w:bookmarkStart w:id="2" w:name="sub_12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бованиях пожарной безопасности".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муниципального образования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>
      <w:pPr>
        <w:pStyle w:val="Style15"/>
        <w:widowControl/>
        <w:bidi w:val="0"/>
        <w:spacing w:lineRule="auto" w:line="288" w:before="0" w:after="0"/>
        <w:ind w:left="0" w:right="0" w:firstLine="567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2. Организация и задачи оповещения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2.1. Оповещение является одним из важнейших мероприятий, обеспечивающих доведение до организаций и населения сигналов (распоряжений) и информации о пожарах.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>
      <w:pPr>
        <w:pStyle w:val="Style15"/>
        <w:widowControl/>
        <w:bidi w:val="0"/>
        <w:spacing w:lineRule="auto" w:line="288" w:before="0" w:after="0"/>
        <w:ind w:left="0" w:right="0" w:firstLine="51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3. Сигналы оповещения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3.1. Оповещение населения о пожаре, о принятии мер по тушению до прибытия пожарных подразделений Государственной противопожарной службы проводит администрация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муниципального образования на основании информации, полученной от лиц, обнаруживших пожар.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3.2. Сигнал оповещения –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тушения пожаров, а также населением.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3.3. При поступлении информации о возникновении пожара администрация оповещает население и подразделения ГПС о пожаре.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Основным способом оповещения населения об опасностях, возникающих при пожарах, считается сигнал звуковой сирены «МС-790», что означает подачу предупредительного сигнала «Внимание всем!».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Сигнал «Внимание всем!»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подается с возникновением пожара в лесном массиве и непосредственной близости к населенному пункту, а также непосредственно в населенном пункте, и означает, что имеется угроза возможности переброса огня при лесных пожарах, а также распространение огня на ближайшие здания и сооружения.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 населения этот сигнал доводится в течение 2-3 минут, при помощи: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электросирены «МС-790» и других вспомогательных технических средств связи и оповещения (в том числе при помощи колоколов, рынд).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при помощи стационарной и мобильной телефонной связи.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 подразделений государственной противопожарной службы сигнал передается посредством телефонной связи по номерам «01», «112» либо сотовой связи по номеру «101».</w:t>
      </w:r>
    </w:p>
    <w:p>
      <w:pPr>
        <w:pStyle w:val="Style15"/>
        <w:widowControl/>
        <w:bidi w:val="0"/>
        <w:spacing w:lineRule="auto" w:line="288" w:before="0" w:after="0"/>
        <w:ind w:left="0" w:right="0" w:firstLine="567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4. Порядок оповещения и информирования руководящего состава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4.1. Доведение сигналов (распоряжений)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связи установленным порядком.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Решение об оповещении населения о пожаре принимает глава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муниципального образования.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4.4. При обнаружении пожара на территории объекта (организации)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муниципальном образовании руководитель объекта самостоятельно подает соответствующие сигналы оповещения и докладывает об этом главе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муниципального образования.</w:t>
      </w:r>
    </w:p>
    <w:p>
      <w:pPr>
        <w:pStyle w:val="Style15"/>
        <w:widowControl/>
        <w:bidi w:val="0"/>
        <w:spacing w:lineRule="auto" w:line="288" w:before="0" w:after="0"/>
        <w:ind w:left="0" w:right="0" w:firstLine="567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5. Порядок оповещения и информирования населения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5.1. Оповещение населения о пожарной опасности осуществляется с помощью: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технических средств связи и оповещения (в том числе при помощи колоколов, рынд);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телефонной проводной и (или) сотовой связи;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группами оповещения (специалистами администрации, старостами населенных пунктов) – подворовым обходом домовладений.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Оповещение о начале эвакуации населения организуется по месту работы, учебы и жительства руководителями организаций.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Ответственность за организацию и осуществление своевременного оповещения и информирования населения возлагается на главу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муниципального образования.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9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/>
      <w:b/>
      <w:bCs/>
      <w:color w:val="00000A"/>
      <w:kern w:val="0"/>
      <w:sz w:val="24"/>
      <w:szCs w:val="24"/>
      <w:lang w:val="ru-RU" w:eastAsia="ru-RU" w:bidi="hi-I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LibreOffice/5.4.3.2$Windows_X86_64 LibreOffice_project/92a7159f7e4af62137622921e809f8546db437e5</Application>
  <Pages>4</Pages>
  <Words>695</Words>
  <Characters>5119</Characters>
  <CharactersWithSpaces>5852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2021-06-28T23:58:44Z</dcterms:modified>
  <cp:revision>3</cp:revision>
  <dc:subject/>
  <dc:title/>
</cp:coreProperties>
</file>