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НИКОЛАЕВСКОГО МУНИЦИПАЛЬНОГО ОБРАЗОВАНИЯ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ИВАНТЕЕВСКОГО  МУНИЦИПАЛЬНОГО РАЙОНА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САРАТОВСКОЙ ОБЛАСТИ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ПОСТАНОВЛЕНИЕ                            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от 30.04.2021 г.  </w:t>
        <w:tab/>
        <w:t xml:space="preserve"> </w:t>
        <w:tab/>
        <w:tab/>
        <w:tab/>
        <w:t>№ 15</w:t>
        <w:tab/>
        <w:tab/>
        <w:tab/>
        <w:t xml:space="preserve">  </w:t>
        <w:tab/>
        <w:t>с. Николаевка</w:t>
      </w:r>
    </w:p>
    <w:p>
      <w:pPr>
        <w:pStyle w:val="Normal"/>
        <w:ind w:right="332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О внесение изменений в постановление </w:t>
      </w:r>
      <w:bookmarkStart w:id="0" w:name="__DdeLink__5453_955810257"/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№ 1 от 11.01.2021г. 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 xml:space="preserve">Об утверждении муниципальной  программы </w:t>
      </w: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«Развитие Николаевского муниципального образования </w:t>
      </w:r>
      <w:bookmarkEnd w:id="0"/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ar-SA"/>
        </w:rPr>
        <w:t>Ивантеевского муниципального района Саратовской области»</w:t>
      </w:r>
    </w:p>
    <w:p>
      <w:pPr>
        <w:pStyle w:val="31"/>
        <w:widowControl/>
        <w:numPr>
          <w:ilvl w:val="0"/>
          <w:numId w:val="0"/>
        </w:numPr>
        <w:tabs>
          <w:tab w:val="left" w:pos="0" w:leader="none"/>
        </w:tabs>
        <w:bidi w:val="0"/>
        <w:spacing w:lineRule="auto" w:line="276" w:before="0" w:after="0"/>
        <w:ind w:left="0" w:right="0" w:hanging="454"/>
        <w:jc w:val="both"/>
        <w:outlineLvl w:val="2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</w:rPr>
        <w:t xml:space="preserve">   </w:t>
      </w:r>
      <w:r>
        <w:rPr>
          <w:rFonts w:eastAsia="Times New Roman" w:cs="Times New Roman" w:ascii="Times New Roman" w:hAnsi="Times New Roman"/>
          <w:sz w:val="28"/>
        </w:rPr>
        <w:t>В  порядке реализации муниципальной программы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</w:t>
      </w:r>
      <w:r>
        <w:rPr>
          <w:rFonts w:eastAsia="Times New Roman" w:ascii="Times New Roman" w:hAnsi="Times New Roman"/>
          <w:sz w:val="28"/>
          <w:szCs w:val="28"/>
        </w:rPr>
        <w:t xml:space="preserve"> н</w:t>
      </w:r>
      <w:r>
        <w:rPr>
          <w:rFonts w:eastAsia="Times New Roman" w:cs="Times New Roman" w:ascii="Times New Roman" w:hAnsi="Times New Roman"/>
          <w:sz w:val="28"/>
          <w:szCs w:val="28"/>
        </w:rPr>
        <w:t>а основании решения Совета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 Николаевского муниципального образования Ивантеевского муниципального района Саратовской области от 18.12.2020 года № 34 «О бюджете Николаевского муниципального образования  на 2021 год и на плановый период 2022 и 2023 годов», с учетом изменений от 05 февраля 2021 года № 2,  от 21 апреля 2021 года № 7, </w:t>
      </w:r>
      <w:r>
        <w:rPr>
          <w:rFonts w:eastAsia="Times New Roman" w:cs="Times New Roman" w:ascii="Times New Roman" w:hAnsi="Times New Roman"/>
          <w:sz w:val="28"/>
          <w:szCs w:val="28"/>
        </w:rPr>
        <w:t>постановления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 администрации Николаевского муниципального образования Ивантеевского муниципального района от 29.10.2014г. № 27а </w:t>
      </w:r>
      <w:r>
        <w:rPr>
          <w:rFonts w:eastAsia="Times New Roman" w:cs="Times New Roman" w:ascii="Times New Roman" w:hAnsi="Times New Roman"/>
          <w:sz w:val="28"/>
          <w:szCs w:val="28"/>
        </w:rPr>
        <w:t>«О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б утверждении положения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 порядке разработки муниципальных программ Николаевского муниципального образования Ивантеевского муниципального района, их формирования и реализации, проведения оценки эффективности реализации»,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руководствуясь Уставом Николаевского муниципального образования, администрация Николаевского муниципального образования Ивантеевского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муниципального района Саратовской области ПОСТАНОВЛЯЕТ:</w:t>
      </w:r>
    </w:p>
    <w:p>
      <w:pPr>
        <w:pStyle w:val="31"/>
        <w:widowControl/>
        <w:numPr>
          <w:ilvl w:val="0"/>
          <w:numId w:val="0"/>
        </w:numPr>
        <w:tabs>
          <w:tab w:val="left" w:pos="0" w:leader="none"/>
        </w:tabs>
        <w:bidi w:val="0"/>
        <w:spacing w:lineRule="auto" w:line="276" w:before="0" w:after="0"/>
        <w:ind w:left="0" w:right="0" w:hanging="454"/>
        <w:jc w:val="both"/>
        <w:outlineLvl w:val="2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>Приложение №1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к постановлению  № 1 от 11.01.2021г.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 xml:space="preserve">Об утверждении муниципальной  программы «Развитие Николаевского муниципального образования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lang w:eastAsia="ar-SA"/>
        </w:rPr>
        <w:t xml:space="preserve">Ивантеевского муниципального района Саратовской области»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 xml:space="preserve">изложить в следующей редакции (приложение № 1). </w:t>
      </w:r>
    </w:p>
    <w:p>
      <w:pPr>
        <w:pStyle w:val="111"/>
        <w:widowControl/>
        <w:numPr>
          <w:ilvl w:val="0"/>
          <w:numId w:val="0"/>
        </w:numPr>
        <w:tabs>
          <w:tab w:val="left" w:pos="0" w:leader="none"/>
        </w:tabs>
        <w:bidi w:val="0"/>
        <w:spacing w:lineRule="auto" w:line="276" w:before="0" w:after="0"/>
        <w:ind w:left="0" w:right="0" w:hanging="0"/>
        <w:jc w:val="both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-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6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tabs>
          <w:tab w:val="left" w:pos="7100" w:leader="none"/>
        </w:tabs>
        <w:spacing w:lineRule="auto" w:line="240" w:before="0" w:after="0"/>
        <w:ind w:left="432" w:hanging="432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zh-CN"/>
        </w:rPr>
        <w:t xml:space="preserve">2.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zh-CN"/>
        </w:rPr>
        <w:t xml:space="preserve"> Контроль за  исполнением настоящего постановления оставляю за собой.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zh-CN"/>
        </w:rPr>
        <w:tab/>
      </w:r>
    </w:p>
    <w:p>
      <w:pPr>
        <w:pStyle w:val="Normal"/>
        <w:widowControl w:val="false"/>
        <w:spacing w:lineRule="auto" w:line="240" w:before="0" w:after="0"/>
        <w:ind w:left="57" w:hanging="0"/>
        <w:rPr>
          <w:rFonts w:ascii="Times New Roman" w:hAnsi="Times New Roman" w:eastAsia="Times New Roman"/>
          <w:b/>
          <w:b/>
          <w:bCs/>
          <w:sz w:val="28"/>
          <w:szCs w:val="28"/>
          <w:lang w:eastAsia="zh-C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57" w:hanging="0"/>
        <w:rPr>
          <w:rFonts w:ascii="Times New Roman" w:hAnsi="Times New Roman" w:eastAsia="Times New Roman"/>
          <w:b/>
          <w:b/>
          <w:bCs/>
          <w:sz w:val="28"/>
          <w:szCs w:val="28"/>
          <w:lang w:eastAsia="zh-C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57" w:hanging="0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 xml:space="preserve">Глава </w:t>
      </w:r>
      <w:bookmarkStart w:id="1" w:name="__DdeLink__8454_3292984225"/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>Николае</w:t>
      </w:r>
      <w:bookmarkEnd w:id="1"/>
      <w:r>
        <w:rPr>
          <w:rFonts w:eastAsia="SimSun" w:ascii="Times New Roman" w:hAnsi="Times New Roman"/>
          <w:b/>
          <w:bCs/>
          <w:kern w:val="2"/>
          <w:sz w:val="28"/>
          <w:szCs w:val="28"/>
          <w:lang w:eastAsia="hi-IN" w:bidi="hi-IN"/>
        </w:rPr>
        <w:t>вского</w:t>
      </w:r>
    </w:p>
    <w:p>
      <w:pPr>
        <w:pStyle w:val="Normal"/>
        <w:widowControl w:val="false"/>
        <w:spacing w:lineRule="auto" w:line="240" w:before="0" w:after="0"/>
        <w:ind w:left="57" w:hanging="0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>муниципального образования                                                  А. А. Демидов</w:t>
      </w:r>
    </w:p>
    <w:p>
      <w:pPr>
        <w:pStyle w:val="Normal"/>
        <w:widowControl w:val="false"/>
        <w:spacing w:lineRule="auto" w:line="240" w:before="0" w:after="0"/>
        <w:ind w:left="57" w:hanging="0"/>
        <w:rPr>
          <w:rFonts w:ascii="Times New Roman" w:hAnsi="Times New Roman" w:eastAsia="Times New Roman"/>
          <w:b/>
          <w:b/>
          <w:bCs/>
          <w:sz w:val="28"/>
          <w:szCs w:val="28"/>
          <w:lang w:eastAsia="zh-C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57" w:hanging="0"/>
        <w:rPr>
          <w:rFonts w:ascii="Times New Roman" w:hAnsi="Times New Roman" w:eastAsia="Times New Roman"/>
          <w:b/>
          <w:b/>
          <w:bCs/>
          <w:sz w:val="28"/>
          <w:szCs w:val="28"/>
          <w:lang w:eastAsia="zh-C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57" w:hanging="0"/>
        <w:rPr>
          <w:rFonts w:ascii="Times New Roman" w:hAnsi="Times New Roman" w:eastAsia="Times New Roman"/>
          <w:b/>
          <w:b/>
          <w:bCs/>
          <w:sz w:val="28"/>
          <w:szCs w:val="28"/>
          <w:lang w:eastAsia="zh-C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57" w:hanging="0"/>
        <w:rPr>
          <w:rFonts w:ascii="Times New Roman" w:hAnsi="Times New Roman" w:eastAsia="Times New Roman"/>
          <w:b/>
          <w:b/>
          <w:bCs/>
          <w:sz w:val="28"/>
          <w:szCs w:val="28"/>
          <w:lang w:eastAsia="zh-C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5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Приложение № 1 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к постановлению  </w:t>
      </w:r>
      <w:r>
        <w:rPr>
          <w:rStyle w:val="Style18"/>
          <w:rFonts w:eastAsia="Times New Roman" w:cs="Times New Roman"/>
          <w:b w:val="false"/>
          <w:bCs w:val="false"/>
          <w:color w:val="000000"/>
          <w:sz w:val="20"/>
          <w:szCs w:val="20"/>
        </w:rPr>
        <w:t xml:space="preserve">администрации </w:t>
      </w:r>
    </w:p>
    <w:p>
      <w:pPr>
        <w:pStyle w:val="NoSpacing"/>
        <w:jc w:val="right"/>
        <w:rPr/>
      </w:pPr>
      <w:r>
        <w:rPr>
          <w:rStyle w:val="Style18"/>
          <w:rFonts w:eastAsia="Times New Roman" w:cs="Times New Roman"/>
          <w:b w:val="false"/>
          <w:bCs w:val="false"/>
          <w:color w:val="000000"/>
          <w:sz w:val="20"/>
          <w:szCs w:val="20"/>
        </w:rPr>
        <w:t xml:space="preserve">Николаевского муниципального образования </w:t>
      </w:r>
    </w:p>
    <w:p>
      <w:pPr>
        <w:pStyle w:val="NoSpacing"/>
        <w:jc w:val="right"/>
        <w:rPr/>
      </w:pPr>
      <w:r>
        <w:rPr>
          <w:rStyle w:val="Style18"/>
          <w:rFonts w:eastAsia="Times New Roman" w:cs="Times New Roman"/>
          <w:b w:val="false"/>
          <w:bCs w:val="false"/>
          <w:color w:val="000000"/>
          <w:sz w:val="20"/>
          <w:szCs w:val="20"/>
        </w:rPr>
        <w:t xml:space="preserve">Ивантеевского муниципального района </w:t>
      </w:r>
    </w:p>
    <w:p>
      <w:pPr>
        <w:pStyle w:val="NoSpacing"/>
        <w:jc w:val="right"/>
        <w:rPr/>
      </w:pPr>
      <w:r>
        <w:rPr>
          <w:rStyle w:val="Style18"/>
          <w:rFonts w:eastAsia="Times New Roman" w:cs="Times New Roman"/>
          <w:b w:val="false"/>
          <w:bCs w:val="false"/>
          <w:color w:val="000000"/>
          <w:sz w:val="20"/>
          <w:szCs w:val="20"/>
        </w:rPr>
        <w:t xml:space="preserve">Саратовской области № 1 </w:t>
      </w:r>
      <w:r>
        <w:rPr>
          <w:sz w:val="20"/>
          <w:szCs w:val="20"/>
        </w:rPr>
        <w:t xml:space="preserve">от 11.01.2021г. 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(с изменениями: №5 от 10.02.2021г. 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>15 от 30.04.2021г.)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МУНИЦИПАЛЬНАЯ ПРОГРАММА «РАЗВИТИЕ НИКОЛАЕВСКОГО МУНИЦИПАЛЬНОГО ОБРАЗОВАНИЯ ИВАНТЕЕВСКОГО МУНИЦИПАЛЬНОГО РАЙОНА САРАТОВСКОЙ ОБЛАСТИ»</w:t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Spacing"/>
        <w:ind w:firstLine="567"/>
        <w:jc w:val="center"/>
        <w:rPr/>
      </w:pPr>
      <w:r>
        <w:rPr>
          <w:b/>
        </w:rPr>
        <w:t xml:space="preserve">ПАСПОРТ </w:t>
      </w:r>
    </w:p>
    <w:p>
      <w:pPr>
        <w:pStyle w:val="NoSpacing"/>
        <w:ind w:firstLine="567"/>
        <w:jc w:val="center"/>
        <w:rPr/>
      </w:pPr>
      <w:r>
        <w:rPr>
          <w:b/>
        </w:rPr>
        <w:t>МУНИЦИПАЛЬНОЙ ПРОГРАММЫ</w:t>
      </w:r>
    </w:p>
    <w:p>
      <w:pPr>
        <w:pStyle w:val="NoSpacing"/>
        <w:ind w:firstLine="567"/>
        <w:jc w:val="center"/>
        <w:rPr/>
      </w:pPr>
      <w:r>
        <w:rPr>
          <w:b/>
        </w:rPr>
        <w:t xml:space="preserve">«Развитие </w:t>
      </w:r>
      <w:r>
        <w:rPr>
          <w:b/>
          <w:lang w:eastAsia="zh-CN"/>
        </w:rPr>
        <w:t>Николае</w:t>
      </w:r>
      <w:r>
        <w:rPr>
          <w:rFonts w:eastAsia="SimSun"/>
          <w:b/>
          <w:kern w:val="2"/>
          <w:lang w:eastAsia="hi-IN" w:bidi="hi-IN"/>
        </w:rPr>
        <w:t>вского</w:t>
      </w:r>
      <w:r>
        <w:rPr>
          <w:b/>
        </w:rPr>
        <w:t xml:space="preserve"> муниципального образования Ивантеевского муниципального района Саратовской области»</w:t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</w:r>
    </w:p>
    <w:tbl>
      <w:tblPr>
        <w:tblW w:w="1045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3" w:type="dxa"/>
          <w:bottom w:w="0" w:type="dxa"/>
          <w:right w:w="108" w:type="dxa"/>
        </w:tblCellMar>
        <w:tblLook w:val="00a0"/>
      </w:tblPr>
      <w:tblGrid>
        <w:gridCol w:w="3083"/>
        <w:gridCol w:w="7371"/>
      </w:tblGrid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Spacing"/>
              <w:widowControl/>
              <w:suppressAutoHyphens w:val="true"/>
              <w:bidi w:val="0"/>
              <w:ind w:left="0" w:right="680" w:hanging="0"/>
              <w:jc w:val="both"/>
              <w:rPr/>
            </w:pPr>
            <w:r>
              <w:rPr/>
              <w:t xml:space="preserve">Муниципальная программа «Развитие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муниципального образования Ивантеевского муниципального района Саратовской области»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Основания для разработки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Устав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муниципального района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Администрация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 муниципального образования Ивантеевского  района Саратовской области</w:t>
            </w:r>
          </w:p>
        </w:tc>
      </w:tr>
      <w:tr>
        <w:trPr>
          <w:trHeight w:val="1934" w:hRule="atLeast"/>
        </w:trPr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содержание памятников, мест захоронений;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содержание и обслуживание наружных сетей уличного освещения территории населенных пунктов, установка новых энергосберегающих фонарей;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организации культурного досуга и отдыха жителей муниципального образования;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обеспечение чистоты, порядка и благоустройства на территории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образования;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организации и содержания мест захоронения;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массового отдыха жителей населенных пунктов и организация обустройства мест массового отдыха населения;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>
            <w:pPr>
              <w:pStyle w:val="NoSpacing"/>
              <w:tabs>
                <w:tab w:val="left" w:pos="601" w:leader="none"/>
              </w:tabs>
              <w:spacing w:lineRule="auto" w:line="240"/>
              <w:jc w:val="center"/>
              <w:rPr/>
            </w:pPr>
            <w:r>
              <w:rPr/>
              <w:t>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Spacing"/>
              <w:jc w:val="both"/>
              <w:rPr/>
            </w:pPr>
            <w:r>
              <w:rPr/>
              <w:t>2021 – 2025 годы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Общий объем финансового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за счет всех источников финансирования составляет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местный бюджет — 3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23,3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 87,6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2022 год –  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2023 год – 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2024 год –  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тыс.рублей  (прогнозно);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 год –  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тыс.рублей  (прогнозно);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программе: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1) «Благоустройство» – 2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89,3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2) Обеспечение культурного досуга жителей муниципального образования» - 34,0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/>
              <w:t>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улучшение качества жизни и отдыха жителей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изменение внешнего вида населенных пунктов и территорий общего пользования;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ликвидация несанкционированных свалок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территории кладбища;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улучшение качества жизни и отдыха жителей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Система организации контроля над реализацией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/>
              <w:t>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 в соответствии с ее полномочиями</w:t>
            </w:r>
          </w:p>
        </w:tc>
      </w:tr>
    </w:tbl>
    <w:p>
      <w:pPr>
        <w:pStyle w:val="NoSpacing"/>
        <w:ind w:firstLine="567"/>
        <w:jc w:val="both"/>
        <w:rPr/>
      </w:pPr>
      <w:r>
        <w:rPr/>
        <w:t xml:space="preserve">Муниципальная программа «Развитие </w:t>
      </w:r>
      <w:r>
        <w:rPr>
          <w:lang w:eastAsia="zh-CN"/>
        </w:rPr>
        <w:t>Николае</w:t>
      </w:r>
      <w:r>
        <w:rPr>
          <w:rFonts w:eastAsia="SimSun"/>
          <w:kern w:val="2"/>
          <w:lang w:eastAsia="hi-IN" w:bidi="hi-IN"/>
        </w:rPr>
        <w:t>вского</w:t>
      </w:r>
      <w:r>
        <w:rPr/>
        <w:t xml:space="preserve"> муниципального образования Ивантеевского муниципального района Саратовской области», разработана в соответствии со ст. 14 Федерального закона № 131-ФЗ «Об общих принципах организации местного самоуправления Российской Федерации». Согласно данной статьи к вопросам местного значения, которые обязаны решать местные органы представительной и исполнительной власти, относятся вопросы обеспечения населения качественными условиями проживания, включая и благоустройство территории поселения. К вопросам местного значения в данном разделе относятся: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владение, пользование и распоряжение имуществом, находящимся в муниципальной собственности поселения; 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создание условий для массового отдыха жителей поселения и обустройство зоны отдыха (парка); 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организация сбора и вывоза бытовых отходов и мусора; 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>организация благоустройства территории поселения;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использование и охрана лесных насаждений, расположенных в границах </w:t>
      </w:r>
      <w:r>
        <w:rPr>
          <w:lang w:eastAsia="zh-CN"/>
        </w:rPr>
        <w:t>Николае</w:t>
      </w:r>
      <w:r>
        <w:rPr>
          <w:rFonts w:eastAsia="SimSun"/>
          <w:kern w:val="2"/>
          <w:lang w:eastAsia="hi-IN" w:bidi="hi-IN"/>
        </w:rPr>
        <w:t>вского</w:t>
      </w:r>
      <w:r>
        <w:rPr/>
        <w:t xml:space="preserve"> муниципального образования Ивантеевского муниципального района Саратовской области; 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благоустройство и содержание мест захоронения. </w:t>
      </w:r>
    </w:p>
    <w:p>
      <w:pPr>
        <w:pStyle w:val="NoSpacing"/>
        <w:ind w:firstLine="567"/>
        <w:jc w:val="both"/>
        <w:rPr/>
      </w:pPr>
      <w:r>
        <w:rPr/>
        <w:t>Реализация данной муниципальной программы позволит существенно улучшить санитарную и экологическую обстановку на территории поселения, повысит привлекательность и качество проживания населения.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iCs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>Реализация данной программы должно оказать положительное влияние на качества жизни населения. Благоустройства территории представляет собой  мероприятия, направленные на создание благоприятных условий жизни и сводится к решению следующих видов работ: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сохранение, использование и популяризация объектов культурного наследия(памятников истории и культуры);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содержание мест захоронения.</w:t>
      </w:r>
    </w:p>
    <w:p>
      <w:pPr>
        <w:pStyle w:val="Normal"/>
        <w:spacing w:lineRule="auto" w:line="240" w:before="0" w:after="0"/>
        <w:ind w:left="-284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образования, создания комфортных условий проживания населения, должна осуществляться в соответствии с настоящей Программой.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24"/>
          <w:szCs w:val="24"/>
        </w:rPr>
        <w:t>Раздел 2. Характеристика сферы реализации программы, описание основных проблем</w:t>
      </w:r>
    </w:p>
    <w:p>
      <w:pPr>
        <w:pStyle w:val="NoSpacing"/>
        <w:ind w:firstLine="709"/>
        <w:jc w:val="both"/>
        <w:rPr/>
      </w:pPr>
      <w:r>
        <w:rPr/>
        <w:t>Необходимость обеспечения надлежащего содержания и улучшения состояния объектов благоустройства является одним из основных элементов развития поселения.</w:t>
      </w:r>
    </w:p>
    <w:p>
      <w:pPr>
        <w:pStyle w:val="NoSpacing"/>
        <w:ind w:firstLine="709"/>
        <w:jc w:val="both"/>
        <w:rPr/>
      </w:pPr>
      <w:r>
        <w:rPr/>
        <w:t>Благоустройство территории поселения, включает обеспечение мер, направленных на создание здоровых и удобных условий проживания населения, формирование благоприятной среды жизнедеятельности граждан, включает ряд мероприятий по улучшению санитарно-гигиенических условий жизни.</w:t>
      </w:r>
    </w:p>
    <w:p>
      <w:pPr>
        <w:pStyle w:val="NoSpacing"/>
        <w:ind w:firstLine="709"/>
        <w:jc w:val="both"/>
        <w:rPr/>
      </w:pPr>
      <w:r>
        <w:rPr/>
        <w:t xml:space="preserve">В настоящее время на территории поселения фактически отсутствуют урны для сбора мусора, что приводит к загрязненности территории. Согласно СапПиН 42-128-4690-88 на всех площадях и улицах, парках и других местах должны быть выставлены в достаточном количестве урны. Содержание мест захоронения является полномочием муниципального образования. 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0"/>
        <w:contextualSpacing/>
        <w:jc w:val="center"/>
        <w:rPr/>
      </w:pPr>
      <w:r>
        <w:rPr>
          <w:rFonts w:ascii="Times New Roman" w:hAnsi="Times New Roman"/>
          <w:b/>
          <w:sz w:val="24"/>
          <w:szCs w:val="24"/>
        </w:rPr>
        <w:t>Раздел 3. Цели и задачи муниципальной программы</w:t>
      </w:r>
    </w:p>
    <w:p>
      <w:pPr>
        <w:pStyle w:val="Normal"/>
        <w:widowControl w:val="false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Целью муниципальной программы является сохранение и развитие культурного пространства образования, улучшение качества благоустройства образования. Для достижения поставленных целей предусмотрено решение следующих задач: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Times New Roman" w:hAnsi="Times New Roman"/>
          <w:sz w:val="24"/>
          <w:szCs w:val="24"/>
        </w:rPr>
        <w:t>организация и содержание памятников, мест захоронений;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>
          <w:rFonts w:ascii="Times New Roman" w:hAnsi="Times New Roman"/>
          <w:sz w:val="24"/>
          <w:szCs w:val="24"/>
        </w:rPr>
        <w:t>содержание и обслуживание наружных сетей уличного освещения территории населенных пунктов, установка новых энергосберегающих фонарей;</w:t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>
          <w:rFonts w:ascii="Times New Roman" w:hAnsi="Times New Roman"/>
          <w:sz w:val="24"/>
          <w:szCs w:val="24"/>
        </w:rPr>
        <w:t>улучшение санитарного состояния территории населенных пунктов;</w:t>
      </w:r>
    </w:p>
    <w:p>
      <w:pPr>
        <w:pStyle w:val="NoSpacing"/>
        <w:numPr>
          <w:ilvl w:val="0"/>
          <w:numId w:val="2"/>
        </w:numPr>
        <w:suppressAutoHyphens w:val="false"/>
        <w:jc w:val="both"/>
        <w:rPr/>
      </w:pPr>
      <w:r>
        <w:rPr/>
        <w:t>повышение общего уровня благоустройства населенных пунктов.</w:t>
      </w:r>
    </w:p>
    <w:p>
      <w:pPr>
        <w:pStyle w:val="NoSpacing"/>
        <w:ind w:firstLine="567"/>
        <w:jc w:val="both"/>
        <w:rPr/>
      </w:pPr>
      <w:r>
        <w:rPr/>
        <w:t>Решение данных задач предполагается осуществлять в рамках реализации следующей подпрограммы: Подпрограмма 1 «Благоустройство».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создание благоприятных условий для организации культурного досуга и отдыха жителей муниципального образования.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567"/>
        <w:jc w:val="both"/>
        <w:rPr/>
      </w:pPr>
      <w:r>
        <w:rPr/>
        <w:t>Решение данной задачи предполагается осуществлять в рамках реализации следующей подпрограммы: Подпрограмма 3 «Осуществление мероприятий по организации культурного досуга жителей муниципального образования».</w:t>
      </w:r>
    </w:p>
    <w:p>
      <w:pPr>
        <w:pStyle w:val="ListParagraph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4. Внесение изменений и дополнений в Программу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Дополнения и изменения в настоящую Программу вносятся в соответствии с Уставом </w:t>
      </w: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в связи с изменениями законодательства Российской Федерации и Саратовской области, а также в целях исключения или включения в Программу дополнительных положений.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и дополнений в Программу могут относиться к формулировкам текста, наименованию мероприятий, их стоимости и срокам реализации.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567"/>
        <w:jc w:val="center"/>
        <w:rPr/>
      </w:pPr>
      <w:r>
        <w:rPr>
          <w:b/>
        </w:rPr>
        <w:t>Раздел 5. Характеристика Подпрограмм муниципальной Программы</w:t>
      </w:r>
    </w:p>
    <w:p>
      <w:pPr>
        <w:pStyle w:val="NoSpacing"/>
        <w:ind w:firstLine="567"/>
        <w:jc w:val="center"/>
        <w:rPr/>
      </w:pPr>
      <w:r>
        <w:rPr>
          <w:b/>
        </w:rPr>
        <w:t>Подпрограмма  «Благоустройство»</w:t>
      </w:r>
    </w:p>
    <w:p>
      <w:pPr>
        <w:pStyle w:val="NoSpacing"/>
        <w:ind w:firstLine="567"/>
        <w:jc w:val="center"/>
        <w:rPr/>
      </w:pPr>
      <w:r>
        <w:rPr>
          <w:b/>
        </w:rPr>
        <w:t>Паспорт Подпрограммы</w:t>
      </w:r>
    </w:p>
    <w:tbl>
      <w:tblPr>
        <w:tblW w:w="1035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3" w:type="dxa"/>
          <w:bottom w:w="0" w:type="dxa"/>
          <w:right w:w="108" w:type="dxa"/>
        </w:tblCellMar>
        <w:tblLook w:val="00a0"/>
      </w:tblPr>
      <w:tblGrid>
        <w:gridCol w:w="3083"/>
        <w:gridCol w:w="7266"/>
      </w:tblGrid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Наименование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Spacing"/>
              <w:jc w:val="both"/>
              <w:rPr/>
            </w:pPr>
            <w:r>
              <w:rPr/>
              <w:t>Программа  «Благоустройство»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Основания для разработки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Устав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муниципального района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Администрация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муниципального образования муниципального района Саратовской области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Администрация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муниципального образования муниципального района Саратовской области</w:t>
            </w:r>
          </w:p>
        </w:tc>
      </w:tr>
      <w:tr>
        <w:trPr>
          <w:trHeight w:val="1564" w:hRule="atLeast"/>
        </w:trPr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содержание памятников, мест захоронений;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содержание и обслуживание наружных сетей уличного освещения территории населенных пунктов, установка новых энергосберегающих фонарей;</w:t>
            </w:r>
          </w:p>
          <w:p>
            <w:pPr>
              <w:pStyle w:val="ListParagraph"/>
              <w:spacing w:lineRule="auto" w:line="240" w:before="0" w:after="0"/>
              <w:ind w:left="720"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санитарного состояния территории населенных пунктов;</w:t>
            </w:r>
          </w:p>
          <w:p>
            <w:pPr>
              <w:pStyle w:val="ListParagraph"/>
              <w:spacing w:lineRule="auto" w:line="240" w:before="0" w:after="0"/>
              <w:ind w:left="720" w:hanging="0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чистоты, порядка и благоустройства на территории муниципального образования.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массового отдыха жителей населенных пунктов и организация обустройства мест массового отдыха населения;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благоустройство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населенных пунктов;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организации и содержания мест захоронения;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учреждениями, собственниками земельных участков при решении вопросов благоустройства территории поселения;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формирование у жителей патриотического и экологического образования, привитие любви и уважения к своему поселку, к соблюдению чистоты и порядка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образовании;</w:t>
            </w:r>
          </w:p>
          <w:p>
            <w:pPr>
              <w:pStyle w:val="NoSpacing"/>
              <w:spacing w:lineRule="auto" w:line="240"/>
              <w:jc w:val="both"/>
              <w:rPr/>
            </w:pPr>
            <w:r>
              <w:rPr>
                <w:sz w:val="24"/>
                <w:szCs w:val="24"/>
              </w:rPr>
              <w:t xml:space="preserve">- обеспечение санитарно-гигиенической и экологической </w:t>
            </w:r>
            <w:r>
              <w:rPr/>
              <w:t>безопасности территории Николаевского муниципального образования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>
            <w:pPr>
              <w:pStyle w:val="NoSpacing"/>
              <w:tabs>
                <w:tab w:val="left" w:pos="601" w:leader="none"/>
              </w:tabs>
              <w:spacing w:lineRule="auto" w:line="240"/>
              <w:jc w:val="center"/>
              <w:rPr/>
            </w:pPr>
            <w:r>
              <w:rPr/>
              <w:t>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Spacing"/>
              <w:jc w:val="both"/>
              <w:rPr/>
            </w:pPr>
            <w:r>
              <w:rPr/>
              <w:t>2021 – 2025 годы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Общий объем финансового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за счет всех источников финансирования составляет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местный бюджет –    2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89,3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 77,6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2022 год –  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–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  (прогнозно);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  (прогнозно);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/>
              <w:t>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изменение внешнего вида населенных пунктов и территорий общего пользования;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территории кладбища;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улучшение качества жизни и отдыха жителей поселения, создание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благоприятных условий</w:t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ликвидация несанкционированных свалок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Система организации контроля над реализацией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/>
              <w:t>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муниципального района в соответствии с ее полномочиями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iCs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4"/>
          <w:szCs w:val="24"/>
          <w:lang w:eastAsia="hi-IN" w:bidi="hi-IN"/>
        </w:rPr>
        <w:t>вское</w:t>
      </w:r>
      <w:r>
        <w:rPr>
          <w:rFonts w:ascii="Times New Roman" w:hAnsi="Times New Roman"/>
          <w:sz w:val="24"/>
          <w:szCs w:val="24"/>
        </w:rPr>
        <w:t xml:space="preserve"> муниципальное  образование  ведет целенаправленную деятельность по благоустройству поселения.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>Реализация данной Подпрограммы должно оказать положительное влияние на изменения в социально-трудовой сфере села в части повышения уровня и качества жизни населения. Благоустройства территории представляет собой  мероприятия, направленные на создание благоприятных условий жизни, трудовой деятельности и досуга населения в границах муниципального образования, и сводится к решению следующих видов работ: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содержание мест захоронения;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работы по освещению улиц;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ликвидация несанкционированных свалок.</w:t>
      </w:r>
    </w:p>
    <w:p>
      <w:pPr>
        <w:pStyle w:val="NoSpacing"/>
        <w:ind w:firstLine="567"/>
        <w:jc w:val="both"/>
        <w:rPr/>
      </w:pPr>
      <w:r>
        <w:rPr/>
        <w:t>Реализация данной Подпрограммы позволит существенно улучшить санитарную и экологическую обстановку на территории поселения, повысит привлекательность и качество проживания населения.</w:t>
      </w:r>
    </w:p>
    <w:p>
      <w:pPr>
        <w:pStyle w:val="Normal"/>
        <w:shd w:val="clear" w:color="auto" w:fill="FFFFFF"/>
        <w:spacing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contextualSpacing/>
        <w:jc w:val="center"/>
        <w:rPr/>
      </w:pPr>
      <w:r>
        <w:rPr>
          <w:rFonts w:ascii="Times New Roman" w:hAnsi="Times New Roman"/>
          <w:b/>
          <w:sz w:val="24"/>
          <w:szCs w:val="24"/>
        </w:rPr>
        <w:t>Раздел 2. Цели и задачи Подпрограммы</w:t>
      </w:r>
    </w:p>
    <w:p>
      <w:pPr>
        <w:pStyle w:val="21"/>
        <w:shd w:val="clear" w:color="auto" w:fill="auto"/>
        <w:spacing w:lineRule="auto" w:line="240" w:before="0" w:after="0"/>
        <w:ind w:firstLine="460"/>
        <w:jc w:val="both"/>
        <w:rPr/>
      </w:pPr>
      <w:r>
        <w:rPr>
          <w:sz w:val="24"/>
          <w:szCs w:val="24"/>
        </w:rPr>
        <w:t>Целями и задачами Подпрограммы являются:</w:t>
      </w:r>
    </w:p>
    <w:p>
      <w:pPr>
        <w:pStyle w:val="21"/>
        <w:widowControl w:val="false"/>
        <w:numPr>
          <w:ilvl w:val="0"/>
          <w:numId w:val="4"/>
        </w:numPr>
        <w:shd w:val="clear" w:color="auto" w:fill="auto"/>
        <w:tabs>
          <w:tab w:val="left" w:pos="639" w:leader="none"/>
        </w:tabs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повышение уровня благоустройства территории населенных пунктов </w:t>
      </w:r>
      <w:r>
        <w:rPr>
          <w:sz w:val="24"/>
          <w:szCs w:val="24"/>
          <w:lang w:eastAsia="zh-CN"/>
        </w:rPr>
        <w:t>Николае</w:t>
      </w:r>
      <w:r>
        <w:rPr>
          <w:rFonts w:eastAsia="SimSun"/>
          <w:kern w:val="2"/>
          <w:sz w:val="24"/>
          <w:szCs w:val="24"/>
          <w:lang w:eastAsia="hi-IN" w:bidi="hi-IN"/>
        </w:rPr>
        <w:t>вского</w:t>
      </w:r>
      <w:r>
        <w:rPr>
          <w:sz w:val="24"/>
          <w:szCs w:val="24"/>
        </w:rPr>
        <w:t xml:space="preserve"> муниципального образования;</w:t>
      </w:r>
    </w:p>
    <w:p>
      <w:pPr>
        <w:pStyle w:val="21"/>
        <w:numPr>
          <w:ilvl w:val="0"/>
          <w:numId w:val="4"/>
        </w:numPr>
        <w:shd w:val="clear" w:color="auto" w:fill="auto"/>
        <w:tabs>
          <w:tab w:val="left" w:pos="662" w:leader="none"/>
        </w:tabs>
        <w:spacing w:lineRule="auto" w:line="240" w:before="0" w:after="0"/>
        <w:ind w:firstLine="460"/>
        <w:jc w:val="both"/>
        <w:rPr/>
      </w:pPr>
      <w:r>
        <w:rPr>
          <w:sz w:val="24"/>
          <w:szCs w:val="24"/>
        </w:rPr>
        <w:t>создание благоприятных и комфортных условий для проживания и отдыха жителей поселения;</w:t>
      </w:r>
    </w:p>
    <w:p>
      <w:pPr>
        <w:pStyle w:val="21"/>
        <w:numPr>
          <w:ilvl w:val="0"/>
          <w:numId w:val="4"/>
        </w:numPr>
        <w:shd w:val="clear" w:color="auto" w:fill="auto"/>
        <w:tabs>
          <w:tab w:val="left" w:pos="644" w:leader="none"/>
        </w:tabs>
        <w:spacing w:lineRule="auto" w:line="240" w:before="0" w:after="0"/>
        <w:ind w:firstLine="460"/>
        <w:jc w:val="both"/>
        <w:rPr/>
      </w:pPr>
      <w:r>
        <w:rPr>
          <w:sz w:val="24"/>
          <w:szCs w:val="24"/>
        </w:rPr>
        <w:t xml:space="preserve">осуществление мероприятий по поддержанию порядка, </w:t>
      </w:r>
    </w:p>
    <w:p>
      <w:pPr>
        <w:pStyle w:val="21"/>
        <w:numPr>
          <w:ilvl w:val="0"/>
          <w:numId w:val="4"/>
        </w:numPr>
        <w:shd w:val="clear" w:color="auto" w:fill="auto"/>
        <w:tabs>
          <w:tab w:val="left" w:pos="662" w:leader="none"/>
        </w:tabs>
        <w:spacing w:lineRule="auto" w:line="240" w:before="0" w:after="0"/>
        <w:ind w:firstLine="460"/>
        <w:jc w:val="both"/>
        <w:rPr/>
      </w:pPr>
      <w:r>
        <w:rPr>
          <w:sz w:val="24"/>
          <w:szCs w:val="24"/>
        </w:rPr>
        <w:t>установление единого порядка содержания территорий муниципального образования;</w:t>
      </w:r>
    </w:p>
    <w:p>
      <w:pPr>
        <w:pStyle w:val="21"/>
        <w:numPr>
          <w:ilvl w:val="0"/>
          <w:numId w:val="4"/>
        </w:numPr>
        <w:shd w:val="clear" w:color="auto" w:fill="auto"/>
        <w:tabs>
          <w:tab w:val="left" w:pos="630" w:leader="none"/>
        </w:tabs>
        <w:spacing w:lineRule="auto" w:line="240" w:before="0" w:after="0"/>
        <w:ind w:firstLine="460"/>
        <w:jc w:val="both"/>
        <w:rPr/>
      </w:pPr>
      <w:r>
        <w:rPr>
          <w:sz w:val="24"/>
          <w:szCs w:val="24"/>
        </w:rPr>
        <w:t>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</w:r>
    </w:p>
    <w:p>
      <w:pPr>
        <w:pStyle w:val="21"/>
        <w:numPr>
          <w:ilvl w:val="0"/>
          <w:numId w:val="0"/>
        </w:numPr>
        <w:shd w:val="clear" w:color="auto" w:fill="auto"/>
        <w:tabs>
          <w:tab w:val="left" w:pos="625" w:leader="none"/>
        </w:tabs>
        <w:spacing w:lineRule="auto" w:line="240" w:before="0" w:after="0"/>
        <w:ind w:left="7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numPr>
          <w:ilvl w:val="0"/>
          <w:numId w:val="0"/>
        </w:numPr>
        <w:shd w:val="clear" w:color="auto" w:fill="auto"/>
        <w:tabs>
          <w:tab w:val="left" w:pos="625" w:leader="none"/>
        </w:tabs>
        <w:spacing w:lineRule="auto" w:line="240" w:before="0" w:after="0"/>
        <w:ind w:left="720" w:hanging="0"/>
        <w:jc w:val="center"/>
        <w:rPr/>
      </w:pPr>
      <w:r>
        <w:rPr>
          <w:b/>
          <w:sz w:val="24"/>
          <w:szCs w:val="24"/>
        </w:rPr>
        <w:t>Раздел 3. Характеристика сферы реализации программы, описание основных проблем</w:t>
      </w:r>
    </w:p>
    <w:p>
      <w:pPr>
        <w:pStyle w:val="NoSpacing"/>
        <w:ind w:firstLine="709"/>
        <w:jc w:val="both"/>
        <w:rPr/>
      </w:pPr>
      <w:r>
        <w:rPr/>
        <w:t>Необходимость обеспечения надлежащего содержания и улучшения состояния объектов благоустройства является одним из основных элементов развития поселения.</w:t>
      </w:r>
    </w:p>
    <w:p>
      <w:pPr>
        <w:pStyle w:val="NoSpacing"/>
        <w:ind w:firstLine="709"/>
        <w:jc w:val="both"/>
        <w:rPr/>
      </w:pPr>
      <w:r>
        <w:rPr/>
        <w:t>Благоустройство территории поселения, включает обеспечение мер, направленных на создание здоровых и удобных условий проживания населения, формирование благоприятной среды жизнедеятельности граждан, включает ряд мероприятий по улучшению санитарно-гигиенических условий жизни.</w:t>
      </w:r>
    </w:p>
    <w:p>
      <w:pPr>
        <w:pStyle w:val="NoSpacing"/>
        <w:ind w:firstLine="709"/>
        <w:jc w:val="both"/>
        <w:rPr/>
      </w:pPr>
      <w:r>
        <w:rPr/>
        <w:t xml:space="preserve">В настоящее время на территории поселения фактически отсутствуют урны для сбора мусора, что приводит к загрязненности территории. Согласно СапПиН 42-128-4690-88 на всех площадях и улицах, в садах, парках, на вокзалах, рынках, остановках городского транспорта и других местах должны быть выставлены в достаточном количестве урны. Содержание мест захоронения является полномочием муниципального образования. 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4. Внесение изменений и дополнений в Подпрограммы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Дополнения и изменения в настоящую Подпрограмму вносятся в соответствии с Уставом </w:t>
      </w: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в связи с изменениями законодательства Российской Федерации и Саратовской области, а также в целях исключения или включения в Подпрограмму дополнительных положений.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и дополнений в Подпрограмму могут относиться к формулировкам текста, наименованию мероприятий, их стоимости и срокам реализации.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ListParagraph"/>
        <w:shd w:val="clear" w:color="auto" w:fill="FFFFFF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sz w:val="24"/>
          <w:szCs w:val="24"/>
        </w:rPr>
        <w:t xml:space="preserve">Финансовое обеспечение реализации муниципальной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</w:p>
    <w:p>
      <w:pPr>
        <w:pStyle w:val="ListParagraph"/>
        <w:shd w:val="clear" w:color="auto" w:fill="FFFFFF"/>
        <w:spacing w:before="0" w:after="0"/>
        <w:ind w:left="0"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Реализация основных мероприятий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Подпрограммы</w:t>
      </w:r>
      <w:r>
        <w:rPr>
          <w:rFonts w:ascii="Times New Roman" w:hAnsi="Times New Roman"/>
          <w:sz w:val="24"/>
          <w:szCs w:val="24"/>
        </w:rPr>
        <w:t xml:space="preserve"> осуществляется за счет средств бюджета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ascii="Times New Roman" w:hAnsi="Times New Roman"/>
          <w:spacing w:val="-6"/>
          <w:sz w:val="24"/>
          <w:szCs w:val="24"/>
        </w:rPr>
        <w:t xml:space="preserve">Общий объем финансового обеспечения </w:t>
      </w:r>
      <w:r>
        <w:rPr>
          <w:rFonts w:ascii="Times New Roman" w:hAnsi="Times New Roman"/>
          <w:sz w:val="24"/>
          <w:szCs w:val="24"/>
        </w:rPr>
        <w:t xml:space="preserve">программы за счет всех источников финансирования составляет </w:t>
      </w:r>
      <w:r>
        <w:rPr>
          <w:rFonts w:ascii="Times New Roman" w:hAnsi="Times New Roman"/>
          <w:sz w:val="24"/>
          <w:szCs w:val="24"/>
          <w:lang w:val="en-US"/>
        </w:rPr>
        <w:t>289,3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u w:val="single"/>
        </w:rPr>
        <w:t>местный бюджет – 2</w:t>
      </w:r>
      <w:r>
        <w:rPr>
          <w:rFonts w:ascii="Times New Roman" w:hAnsi="Times New Roman"/>
          <w:sz w:val="24"/>
          <w:szCs w:val="24"/>
          <w:u w:val="single"/>
          <w:lang w:val="en-US"/>
        </w:rPr>
        <w:t>89,3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2021 год –  77,6 тыс. рублей 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2022 год –  6</w:t>
      </w:r>
      <w:r>
        <w:rPr>
          <w:rFonts w:ascii="Times New Roman" w:hAnsi="Times New Roman"/>
          <w:sz w:val="24"/>
          <w:szCs w:val="24"/>
          <w:lang w:val="en-US"/>
        </w:rPr>
        <w:t>6,8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2023 год –  </w:t>
      </w:r>
      <w:r>
        <w:rPr>
          <w:rFonts w:ascii="Times New Roman" w:hAnsi="Times New Roman"/>
          <w:sz w:val="24"/>
          <w:szCs w:val="24"/>
          <w:lang w:val="en-US"/>
        </w:rPr>
        <w:t>48,3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2024 год –   </w:t>
      </w:r>
      <w:r>
        <w:rPr>
          <w:rFonts w:ascii="Times New Roman" w:hAnsi="Times New Roman"/>
          <w:sz w:val="24"/>
          <w:szCs w:val="24"/>
          <w:lang w:val="en-US"/>
        </w:rPr>
        <w:t>48,3</w:t>
      </w:r>
      <w:r>
        <w:rPr>
          <w:rFonts w:ascii="Times New Roman" w:hAnsi="Times New Roman"/>
          <w:sz w:val="24"/>
          <w:szCs w:val="24"/>
        </w:rPr>
        <w:t xml:space="preserve"> тыс.рублей  (прогнозно);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2025 год –   </w:t>
      </w:r>
      <w:r>
        <w:rPr>
          <w:rFonts w:ascii="Times New Roman" w:hAnsi="Times New Roman"/>
          <w:sz w:val="24"/>
          <w:szCs w:val="24"/>
          <w:lang w:val="en-US"/>
        </w:rPr>
        <w:t>48,3</w:t>
      </w:r>
      <w:r>
        <w:rPr>
          <w:rFonts w:ascii="Times New Roman" w:hAnsi="Times New Roman"/>
          <w:sz w:val="24"/>
          <w:szCs w:val="24"/>
        </w:rPr>
        <w:t xml:space="preserve"> тыс.рублей  (прогнозно);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ListParagraph"/>
        <w:spacing w:lineRule="auto" w:line="240" w:before="0" w:after="0"/>
        <w:ind w:left="0" w:firstLine="567"/>
        <w:jc w:val="both"/>
        <w:rPr/>
      </w:pPr>
      <w:r>
        <w:rPr>
          <w:rFonts w:ascii="Times New Roman" w:hAnsi="Times New Roman"/>
          <w:sz w:val="24"/>
          <w:szCs w:val="24"/>
        </w:rPr>
        <w:t>Объем финансовых ресурсов из средств бюджета муниципального образования на реализацию мероприятий программы подлежит уточнению при формировании проектов бюджета на очередной финансовой год и плановый период.</w:t>
      </w:r>
    </w:p>
    <w:p>
      <w:pPr>
        <w:pStyle w:val="ListParagraph"/>
        <w:spacing w:lineRule="auto" w:line="240" w:before="0" w:after="0"/>
        <w:ind w:left="0" w:firstLine="567"/>
        <w:jc w:val="both"/>
        <w:rPr/>
      </w:pPr>
      <w:r>
        <w:rPr>
          <w:rFonts w:ascii="Times New Roman" w:hAnsi="Times New Roman"/>
          <w:sz w:val="24"/>
          <w:szCs w:val="24"/>
        </w:rPr>
        <w:t>Сведения об объемах и источниках финансового обеспечения программы приведены в приложении № 3 к программе.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Подпрограмма  </w:t>
      </w:r>
      <w:r>
        <w:rPr>
          <w:rFonts w:ascii="Times New Roman" w:hAnsi="Times New Roman"/>
          <w:b/>
          <w:sz w:val="24"/>
          <w:szCs w:val="24"/>
        </w:rPr>
        <w:t>«Обеспечение культурного досуга жителей муниципального образования»</w:t>
      </w:r>
    </w:p>
    <w:p>
      <w:pPr>
        <w:pStyle w:val="Normal"/>
        <w:spacing w:lineRule="atLeast" w:line="336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Паспорт программы</w:t>
      </w:r>
    </w:p>
    <w:tbl>
      <w:tblPr>
        <w:tblW w:w="1020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6" w:space="0" w:color="000001"/>
          <w:insideH w:val="single" w:sz="6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2504"/>
        <w:gridCol w:w="7695"/>
      </w:tblGrid>
      <w:tr>
        <w:trPr>
          <w:trHeight w:val="315" w:hRule="atLeast"/>
        </w:trPr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Название </w:t>
              <w:br/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69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jc w:val="both"/>
              <w:rPr/>
            </w:pPr>
            <w:r>
              <w:rPr/>
              <w:t>Подпрограмма «Обеспечение культурного досуга жителей муниципального образования»</w:t>
            </w:r>
          </w:p>
        </w:tc>
      </w:tr>
      <w:tr>
        <w:trPr>
          <w:trHeight w:val="210" w:hRule="atLeast"/>
        </w:trPr>
        <w:tc>
          <w:tcPr>
            <w:tcW w:w="250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Срок реализации </w:t>
              <w:br/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2021-2025 годы </w:t>
            </w:r>
          </w:p>
        </w:tc>
      </w:tr>
      <w:tr>
        <w:trPr>
          <w:trHeight w:val="330" w:hRule="atLeast"/>
        </w:trPr>
        <w:tc>
          <w:tcPr>
            <w:tcW w:w="250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Основание </w:t>
              <w:br/>
              <w:t xml:space="preserve">для разработки </w:t>
              <w:br/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jc w:val="both"/>
              <w:rPr/>
            </w:pPr>
            <w:r>
              <w:rPr/>
              <w:t>Федеральный закон РФ от 06.10.2003 г. № 131-ФЗ «Об общих принципах организации местного самоуправления в Российской Федерации»,  Федеральный закон от 26.04.2007 №63-ФЗ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</w:t>
            </w:r>
          </w:p>
        </w:tc>
      </w:tr>
      <w:tr>
        <w:trPr>
          <w:trHeight w:val="450" w:hRule="atLeast"/>
        </w:trPr>
        <w:tc>
          <w:tcPr>
            <w:tcW w:w="250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Источники и </w:t>
              <w:br/>
              <w:t xml:space="preserve">объемы </w:t>
              <w:br/>
              <w:t xml:space="preserve">финансирования </w:t>
              <w:br/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69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spacing w:lineRule="auto" w:line="240"/>
              <w:jc w:val="both"/>
              <w:rPr/>
            </w:pPr>
            <w:r>
              <w:rPr/>
              <w:t xml:space="preserve">Источник финансирования </w:t>
            </w:r>
            <w:r>
              <w:rPr>
                <w:color w:val="000000"/>
                <w:lang w:eastAsia="ru-RU"/>
              </w:rPr>
              <w:t>Подпрограммы</w:t>
            </w:r>
            <w:r>
              <w:rPr/>
              <w:t xml:space="preserve">  бюджет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муниципального образования. Объем финансирования  </w:t>
            </w:r>
            <w:r>
              <w:rPr>
                <w:color w:val="000000"/>
                <w:lang w:eastAsia="ru-RU"/>
              </w:rPr>
              <w:t xml:space="preserve">Подпрограммы </w:t>
            </w:r>
            <w:r>
              <w:rPr/>
              <w:t>составляет 34,0  тыс. рублей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 10,0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2022 год –  6,0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2023 год –  6,0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2024 год –   6,0 тыс. рублей  (прогнозно);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 год –   6,0 тыс. рублей  (прогнозно);</w:t>
            </w:r>
          </w:p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10" w:hRule="atLeast"/>
        </w:trPr>
        <w:tc>
          <w:tcPr>
            <w:tcW w:w="2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Цель </w:t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jc w:val="both"/>
              <w:rPr/>
            </w:pPr>
            <w:r>
              <w:rPr/>
              <w:t>Сохранение и развитие культурного пространства муниципального образования</w:t>
            </w:r>
          </w:p>
        </w:tc>
      </w:tr>
      <w:tr>
        <w:trPr>
          <w:trHeight w:val="210" w:hRule="atLeast"/>
        </w:trPr>
        <w:tc>
          <w:tcPr>
            <w:tcW w:w="2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Ожидаемые </w:t>
              <w:br/>
              <w:t xml:space="preserve">результаты </w:t>
            </w:r>
          </w:p>
        </w:tc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Повышение культурного уровня и формирование ценностных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ориентиров населения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before="0" w:after="200"/>
        <w:contextualSpacing/>
        <w:jc w:val="both"/>
        <w:outlineLvl w:val="1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iCs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>
      <w:pPr>
        <w:pStyle w:val="NoSpacing"/>
        <w:ind w:firstLine="567"/>
        <w:jc w:val="both"/>
        <w:rPr/>
      </w:pPr>
      <w:r>
        <w:rPr/>
        <w:t xml:space="preserve">В настоящее время на территории </w:t>
      </w:r>
      <w:r>
        <w:rPr>
          <w:lang w:eastAsia="zh-CN"/>
        </w:rPr>
        <w:t>Николае</w:t>
      </w:r>
      <w:r>
        <w:rPr>
          <w:rFonts w:eastAsia="SimSun"/>
          <w:kern w:val="2"/>
          <w:lang w:eastAsia="hi-IN" w:bidi="hi-IN"/>
        </w:rPr>
        <w:t>вского</w:t>
      </w:r>
      <w:r>
        <w:rPr/>
        <w:t xml:space="preserve"> муниципального образования существует дефицит на рынке услуг в социально-культурной сфере, культурного досуга и отдыха жителей села. В ходе реализации </w:t>
      </w:r>
      <w:r>
        <w:rPr>
          <w:color w:val="000000"/>
          <w:lang w:eastAsia="ru-RU"/>
        </w:rPr>
        <w:t xml:space="preserve">Подпрограммы </w:t>
      </w:r>
      <w:r>
        <w:rPr/>
        <w:t xml:space="preserve">произойдет увеличение обеспечения конституционного права граждан на участие в культурной жизни села, удовлетворение общественных потребностей </w:t>
      </w:r>
      <w:r>
        <w:rPr>
          <w:sz w:val="24"/>
          <w:szCs w:val="24"/>
        </w:rPr>
        <w:t xml:space="preserve">в сохранении и развитии традиционной народной культуры, организации культурного досуга и отдыха жителей села.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 посвященным государственным календарным праздникам, значимым событиям и памятным датам, разработанные в данной подпрограмме  включают в себя празднование: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масленицы;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день села;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- 23 февраля;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- 8 Марта – международный женский день;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чествование юбиляров 80-95 лет;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- 9 Мая - празднование  Великой Победы (подарочные наборы ветеранам);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возложение венков к мемориалу и памятникам Ветеранам ВОВ.</w:t>
      </w:r>
    </w:p>
    <w:p>
      <w:pPr>
        <w:pStyle w:val="Normal"/>
        <w:shd w:val="clear" w:color="auto" w:fill="FFFFFF"/>
        <w:spacing w:before="0" w:after="0"/>
        <w:contextualSpacing/>
        <w:jc w:val="center"/>
        <w:rPr/>
      </w:pPr>
      <w:r>
        <w:rPr>
          <w:rFonts w:ascii="Times New Roman" w:hAnsi="Times New Roman"/>
          <w:b/>
          <w:sz w:val="24"/>
          <w:szCs w:val="24"/>
        </w:rPr>
        <w:t>Раздел 2. Цели и задачи Подпрограммы</w:t>
      </w:r>
    </w:p>
    <w:p>
      <w:pPr>
        <w:pStyle w:val="Normal"/>
        <w:widowControl w:val="false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Подпрограммы </w:t>
      </w:r>
      <w:r>
        <w:rPr>
          <w:rFonts w:ascii="Times New Roman" w:hAnsi="Times New Roman"/>
          <w:sz w:val="24"/>
          <w:szCs w:val="24"/>
        </w:rPr>
        <w:t>является сохранение и развитие культурного пространства муниципального образования. Для достижения поставленной цели предусмотрено решение следующих задач:</w:t>
      </w:r>
    </w:p>
    <w:p>
      <w:pPr>
        <w:pStyle w:val="Normal"/>
        <w:widowControl w:val="false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создание благоприятных условий для организации культурного досуга и отдыха жителей муниципального образования.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before="0" w:after="200"/>
        <w:contextualSpacing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Раздел 3. Прогноз конечных результатов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, сроки и этапы реализации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Основными ожидаемыми результатами реализации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Подпрограммы </w:t>
      </w:r>
      <w:r>
        <w:rPr>
          <w:rFonts w:ascii="Times New Roman" w:hAnsi="Times New Roman"/>
          <w:sz w:val="24"/>
          <w:szCs w:val="24"/>
        </w:rPr>
        <w:t>должны стать: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 Повышение культурного уровня и формирование ценностных ориентиров населения;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Формирование культурной среды, отвечающей растущим потребностям личности и общества.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4. Внесение изменений и дополнений в Подпрограммы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Дополнения и изменения в настоящую Подпрограмму вносятся в соответствии с Уставом </w:t>
      </w: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в связи с изменениями законодательства Российской Федерации и Саратовской области, а также в целях исключения или включения в Подпрограмму дополнительных положений.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и дополнений в Подпрограмму могут относиться к формулировкам текста, наименованию мероприятий, их стоимости и срокам реализации.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200"/>
        <w:contextualSpacing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sz w:val="24"/>
          <w:szCs w:val="24"/>
        </w:rPr>
        <w:t xml:space="preserve">Финансовое обеспечение реализации муниципальной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</w:p>
    <w:p>
      <w:pPr>
        <w:pStyle w:val="Normal"/>
        <w:shd w:val="clear" w:color="auto" w:fill="FFFFFF"/>
        <w:spacing w:before="0" w:after="0"/>
        <w:ind w:firstLine="709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Реализация основных мероприятий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Подпрограммы </w:t>
      </w:r>
      <w:r>
        <w:rPr>
          <w:rFonts w:ascii="Times New Roman" w:hAnsi="Times New Roman"/>
          <w:sz w:val="24"/>
          <w:szCs w:val="24"/>
        </w:rPr>
        <w:t xml:space="preserve">осуществляется за счет средств бюджета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>
      <w:pPr>
        <w:pStyle w:val="NoSpacing"/>
        <w:jc w:val="both"/>
        <w:rPr/>
      </w:pPr>
      <w:r>
        <w:rPr/>
        <w:t>Общий объем финансового обеспечения программы финансирования составляе</w:t>
      </w:r>
      <w:r>
        <w:rPr>
          <w:b w:val="false"/>
          <w:bCs w:val="false"/>
        </w:rPr>
        <w:t>т</w:t>
      </w:r>
      <w:r>
        <w:rPr>
          <w:b w:val="false"/>
          <w:bCs w:val="false"/>
          <w:color w:val="000000"/>
        </w:rPr>
        <w:t xml:space="preserve">– 34,0 </w:t>
      </w:r>
      <w:r>
        <w:rPr/>
        <w:t>тыс. рублей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 в том числе по годам: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местный бюджет 34,0 тыс. рублей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2021 год –  10,0 тыс. рублей 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2022 год –  6,0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2023 год –  6,0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2024 год –   6,0 тыс. рублей  (прогнозно);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2025 год –   6,0 тыс. рублей  (прогнозно);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Объем финансовых ресурсов из средств бюджета муниципального образования на реализацию мероприятий программы подлежит уточнению при формировании проектов бюджета на очередной финансовой год и плановый период в порядке, установленном Правительством области.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Сведения об объемах и источниках финансового обеспечения программы приведены в приложении № 3 к программе.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/>
      </w:pPr>
      <w:bookmarkStart w:id="2" w:name="_GoBack"/>
      <w:bookmarkEnd w:id="2"/>
      <w:r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bCs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sectPr>
          <w:headerReference w:type="default" r:id="rId2"/>
          <w:type w:val="nextPage"/>
          <w:pgSz w:w="11906" w:h="16838"/>
          <w:pgMar w:left="1080" w:right="716" w:header="142" w:top="694" w:footer="0" w:bottom="567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                                                               А.А. Демидов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>
      <w:pPr>
        <w:pStyle w:val="NoSpacing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/>
      </w:pPr>
      <w:r>
        <w:rPr>
          <w:sz w:val="20"/>
          <w:szCs w:val="20"/>
        </w:rPr>
        <w:t>Приложение № 1 к муниципальной Программе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«Развитие </w:t>
      </w:r>
      <w:r>
        <w:rPr>
          <w:sz w:val="20"/>
          <w:szCs w:val="20"/>
          <w:lang w:eastAsia="zh-CN"/>
        </w:rPr>
        <w:t>Николае</w:t>
      </w:r>
      <w:r>
        <w:rPr>
          <w:rFonts w:eastAsia="SimSun"/>
          <w:kern w:val="2"/>
          <w:sz w:val="20"/>
          <w:szCs w:val="20"/>
          <w:lang w:eastAsia="hi-IN" w:bidi="hi-IN"/>
        </w:rPr>
        <w:t xml:space="preserve">вского </w:t>
      </w:r>
      <w:r>
        <w:rPr>
          <w:sz w:val="20"/>
          <w:szCs w:val="20"/>
        </w:rPr>
        <w:t xml:space="preserve">муниципального образования </w:t>
      </w:r>
    </w:p>
    <w:p>
      <w:pPr>
        <w:pStyle w:val="NoSpacing"/>
        <w:jc w:val="right"/>
        <w:rPr/>
      </w:pPr>
      <w:r>
        <w:rPr>
          <w:sz w:val="20"/>
          <w:szCs w:val="20"/>
        </w:rPr>
        <w:t>Ивантеевского муниципального района Саратовской области»</w:t>
      </w:r>
    </w:p>
    <w:p>
      <w:pPr>
        <w:pStyle w:val="Normal"/>
        <w:spacing w:lineRule="auto" w:line="204" w:before="0" w:after="0"/>
        <w:ind w:left="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04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Сведения о целевых показателях муниципальной программы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«Развитие </w:t>
      </w:r>
      <w:r>
        <w:rPr>
          <w:rFonts w:eastAsia="Times New Roman" w:ascii="Times New Roman" w:hAnsi="Times New Roman"/>
          <w:b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Ивантеевского муниципального района»</w:t>
      </w:r>
    </w:p>
    <w:p>
      <w:pPr>
        <w:pStyle w:val="Normal"/>
        <w:spacing w:lineRule="auto" w:line="204" w:before="0" w:after="0"/>
        <w:jc w:val="center"/>
        <w:rPr/>
      </w:pPr>
      <w:r>
        <w:rPr/>
      </w:r>
    </w:p>
    <w:tbl>
      <w:tblPr>
        <w:tblW w:w="19023" w:type="dxa"/>
        <w:jc w:val="left"/>
        <w:tblInd w:w="-31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57" w:type="dxa"/>
        </w:tblCellMar>
        <w:tblLook w:val="0000"/>
      </w:tblPr>
      <w:tblGrid>
        <w:gridCol w:w="450"/>
        <w:gridCol w:w="6209"/>
        <w:gridCol w:w="1132"/>
        <w:gridCol w:w="1379"/>
        <w:gridCol w:w="1283"/>
        <w:gridCol w:w="1132"/>
        <w:gridCol w:w="1268"/>
        <w:gridCol w:w="1421"/>
        <w:gridCol w:w="1693"/>
        <w:gridCol w:w="12"/>
        <w:gridCol w:w="2"/>
        <w:gridCol w:w="3040"/>
      </w:tblGrid>
      <w:tr>
        <w:trPr>
          <w:trHeight w:val="20" w:hRule="atLeast"/>
          <w:cantSplit w:val="true"/>
        </w:trPr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>
            <w:pPr>
              <w:pStyle w:val="Normal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13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18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показателей*</w:t>
            </w:r>
          </w:p>
        </w:tc>
        <w:tc>
          <w:tcPr>
            <w:tcW w:w="3042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45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09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текущий год 2020</w:t>
            </w:r>
          </w:p>
          <w:p>
            <w:pPr>
              <w:pStyle w:val="Normal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(оценка)**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>
            <w:pPr>
              <w:pStyle w:val="Normal"/>
              <w:spacing w:lineRule="auto" w:line="204" w:before="0" w:after="200"/>
              <w:ind w:left="185" w:hanging="185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>
            <w:pPr>
              <w:pStyle w:val="Normal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(план)</w:t>
            </w:r>
          </w:p>
          <w:p>
            <w:pPr>
              <w:pStyle w:val="Normal"/>
              <w:spacing w:lineRule="auto" w:line="204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(план)</w:t>
            </w:r>
          </w:p>
          <w:p>
            <w:pPr>
              <w:pStyle w:val="Normal"/>
              <w:spacing w:lineRule="auto" w:line="204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>
            <w:pPr>
              <w:pStyle w:val="Normal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3040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1596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305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Замена фонарей на энергосберегающие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1707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3040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97" w:hRule="atLeast"/>
          <w:cantSplit w:val="true"/>
        </w:trPr>
        <w:tc>
          <w:tcPr>
            <w:tcW w:w="4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04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right="32"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территории общего пользования поселений, на которой обеспечено надлежащее содержание, согласно требованиям Правил благоустройства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  <w:p>
            <w:pPr>
              <w:pStyle w:val="Normal"/>
              <w:spacing w:before="0" w:after="0"/>
              <w:ind w:right="3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Га.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7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3040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6" w:hRule="atLeast"/>
          <w:cantSplit w:val="true"/>
        </w:trPr>
        <w:tc>
          <w:tcPr>
            <w:tcW w:w="1596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«Обеспечение культурного досуга жителей муниципального образования»</w:t>
            </w:r>
          </w:p>
        </w:tc>
        <w:tc>
          <w:tcPr>
            <w:tcW w:w="305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tabs>
          <w:tab w:val="left" w:pos="16018" w:leader="none"/>
        </w:tabs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/>
      </w:pPr>
      <w:r>
        <w:rPr>
          <w:rFonts w:ascii="Times New Roman" w:hAnsi="Times New Roman"/>
          <w:sz w:val="24"/>
          <w:szCs w:val="24"/>
        </w:rPr>
        <w:t>* Значение показателя указывается на каждый год реализации программы.</w:t>
      </w:r>
    </w:p>
    <w:p>
      <w:pPr>
        <w:pStyle w:val="Normal"/>
        <w:numPr>
          <w:ilvl w:val="0"/>
          <w:numId w:val="0"/>
        </w:numPr>
        <w:tabs>
          <w:tab w:val="left" w:pos="15565" w:leader="none"/>
        </w:tabs>
        <w:spacing w:lineRule="auto" w:line="240" w:before="0" w:after="0"/>
        <w:outlineLvl w:val="1"/>
        <w:rPr/>
      </w:pPr>
      <w:r>
        <w:rPr>
          <w:rFonts w:ascii="Times New Roman" w:hAnsi="Times New Roman"/>
          <w:sz w:val="24"/>
          <w:szCs w:val="24"/>
        </w:rPr>
        <w:t>** Под текущим годом понимается год, в котором осуществляется разработка проекта муниципальной программы.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Глава Николаевского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                                                                                     А.А. Демидов</w:t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/>
      </w:pPr>
      <w:r>
        <w:rPr>
          <w:sz w:val="20"/>
          <w:szCs w:val="20"/>
        </w:rPr>
        <w:t>Приложение № 2 к муниципальной Программе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«Развитие </w:t>
      </w:r>
      <w:r>
        <w:rPr>
          <w:sz w:val="20"/>
          <w:szCs w:val="20"/>
          <w:lang w:eastAsia="zh-CN"/>
        </w:rPr>
        <w:t>Николае</w:t>
      </w:r>
      <w:r>
        <w:rPr>
          <w:rFonts w:eastAsia="SimSun"/>
          <w:kern w:val="2"/>
          <w:sz w:val="20"/>
          <w:szCs w:val="20"/>
          <w:lang w:eastAsia="hi-IN" w:bidi="hi-IN"/>
        </w:rPr>
        <w:t xml:space="preserve">вского </w:t>
      </w:r>
      <w:r>
        <w:rPr>
          <w:sz w:val="20"/>
          <w:szCs w:val="20"/>
        </w:rPr>
        <w:t xml:space="preserve">муниципального образования </w:t>
      </w:r>
    </w:p>
    <w:p>
      <w:pPr>
        <w:pStyle w:val="NoSpacing"/>
        <w:jc w:val="right"/>
        <w:rPr/>
      </w:pPr>
      <w:r>
        <w:rPr>
          <w:sz w:val="20"/>
          <w:szCs w:val="20"/>
        </w:rPr>
        <w:t>Ивантеевского муниципального района Саратовской области»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Перечень основных мероприятий муниципальной Программы</w:t>
      </w:r>
    </w:p>
    <w:p>
      <w:pPr>
        <w:pStyle w:val="Normal"/>
        <w:spacing w:before="0" w:after="0"/>
        <w:ind w:firstLine="698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Развитие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color w:val="000000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образования Ивантеевского муниципального района Саратовской области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>
      <w:pPr>
        <w:pStyle w:val="Normal"/>
        <w:spacing w:before="0" w:after="0"/>
        <w:ind w:firstLine="698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15873" w:type="dxa"/>
        <w:jc w:val="left"/>
        <w:tblInd w:w="10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23" w:type="dxa"/>
          <w:bottom w:w="0" w:type="dxa"/>
          <w:right w:w="108" w:type="dxa"/>
        </w:tblCellMar>
        <w:tblLook w:val="0000"/>
      </w:tblPr>
      <w:tblGrid>
        <w:gridCol w:w="682"/>
        <w:gridCol w:w="2087"/>
        <w:gridCol w:w="2113"/>
        <w:gridCol w:w="1008"/>
        <w:gridCol w:w="1022"/>
        <w:gridCol w:w="2949"/>
        <w:gridCol w:w="3016"/>
        <w:gridCol w:w="2994"/>
      </w:tblGrid>
      <w:tr>
        <w:trPr/>
        <w:tc>
          <w:tcPr>
            <w:tcW w:w="6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N п/п</w:t>
            </w:r>
          </w:p>
        </w:tc>
        <w:tc>
          <w:tcPr>
            <w:tcW w:w="20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1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0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9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0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9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>
        <w:trPr/>
        <w:tc>
          <w:tcPr>
            <w:tcW w:w="6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9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87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"Благоустройство"</w:t>
            </w:r>
          </w:p>
        </w:tc>
      </w:tr>
      <w:tr>
        <w:trPr>
          <w:trHeight w:val="2498" w:hRule="atLeast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 территории населенных пунктов муниципального образования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Снижение затрат на уличное освещение, организация безопасности как перемещения транспортных средств так и пешеходов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Увеличение риска ДТП в темное время суток, риска перемещения пешеходов в темное время суток, увеличение затрат из муниципального бюджета на уличное освещение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Освещение улиц населенных пунктов, пешеходных зон, проезжих частей приведет к более беспрепятственному перемещению граждан в темное время суток </w:t>
            </w:r>
          </w:p>
        </w:tc>
      </w:tr>
      <w:tr>
        <w:trPr>
          <w:trHeight w:val="1833" w:hRule="atLeast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памятников, мест захоронений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Расширение имеющегося сельского кладбища, уборка кладбища и вывоз мусора от кладбища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Зарастание кладбища растительностью, загрязнение кладбища твердыми коммунальными и другими видами отходов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Поддержание  сельского кладбища в чистоте, привитие молодежи социально значимых ценностей </w:t>
            </w:r>
          </w:p>
        </w:tc>
      </w:tr>
      <w:tr>
        <w:trPr/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санитарного состояния территории населенных пунктов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риска распространения вредителей, грызунов;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создание мест (площадок) накопления твердых коммунальных отходов;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Загрязнение населенных пунктов Николаевского муниципального образования твердыми коммунальными отходами и увеличение несанкционированных свалок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Улучшение экологической обстановки в населенных пунктах</w:t>
            </w:r>
          </w:p>
        </w:tc>
      </w:tr>
      <w:tr>
        <w:trPr/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9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чистоты, порядка и благоустройства на территории Николаевского муниципального образования 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субботников, экологических акций  на территории населенных пунктов муниципального образования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загрязнения территории населенных пунктов муниципального образования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благоустройства территории населенных пунктов муниципального образования</w:t>
            </w:r>
          </w:p>
        </w:tc>
      </w:tr>
      <w:tr>
        <w:trPr/>
        <w:tc>
          <w:tcPr>
            <w:tcW w:w="1587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"Обеспечение культурного досуга жителей муниципального образования"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посвященным государственным календарным праздникам, значимым событиям и памятным датам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before="0" w:after="29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Повышение культурного уровня и формирование ценностных ориентиров населения, формирование культурной среды, отвечающей растущим потребностям личности и общества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 w:val="false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удовлетворенности населения предоставленными муниципальными услугами, снижение интереса населения к культурным ценностям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widowControl w:val="false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выполнения установленной задачи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bCs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                                                                                                       А.А. Демидов </w:t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/>
      </w:pPr>
      <w:r>
        <w:rPr>
          <w:rFonts w:ascii="Times New Roman" w:hAnsi="Times New Roman"/>
          <w:sz w:val="20"/>
          <w:szCs w:val="20"/>
        </w:rPr>
        <w:t xml:space="preserve">Приложение № 3 к муниципальной Программе </w:t>
      </w:r>
    </w:p>
    <w:p>
      <w:pPr>
        <w:pStyle w:val="Normal"/>
        <w:tabs>
          <w:tab w:val="left" w:pos="5801" w:leader="none"/>
        </w:tabs>
        <w:spacing w:before="0" w:after="0"/>
        <w:jc w:val="right"/>
        <w:rPr/>
      </w:pPr>
      <w:r>
        <w:rPr>
          <w:rFonts w:ascii="Times New Roman" w:hAnsi="Times New Roman"/>
          <w:sz w:val="20"/>
          <w:szCs w:val="20"/>
        </w:rPr>
        <w:t xml:space="preserve">«Развитие </w:t>
      </w:r>
      <w:r>
        <w:rPr>
          <w:rFonts w:eastAsia="Times New Roman" w:ascii="Times New Roman" w:hAnsi="Times New Roman"/>
          <w:sz w:val="20"/>
          <w:szCs w:val="20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0"/>
          <w:szCs w:val="20"/>
          <w:lang w:eastAsia="hi-IN" w:bidi="hi-IN"/>
        </w:rPr>
        <w:t xml:space="preserve">вского </w:t>
      </w:r>
      <w:r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>
      <w:pPr>
        <w:pStyle w:val="Normal"/>
        <w:tabs>
          <w:tab w:val="left" w:pos="5801" w:leader="none"/>
        </w:tabs>
        <w:spacing w:before="0" w:after="0"/>
        <w:jc w:val="right"/>
        <w:rPr/>
      </w:pPr>
      <w:r>
        <w:rPr>
          <w:rFonts w:ascii="Times New Roman" w:hAnsi="Times New Roman"/>
          <w:sz w:val="20"/>
          <w:szCs w:val="20"/>
        </w:rPr>
        <w:t>Ивантеевского муниципального района Саратовской области»</w:t>
      </w:r>
    </w:p>
    <w:p>
      <w:pPr>
        <w:pStyle w:val="Normal"/>
        <w:tabs>
          <w:tab w:val="left" w:pos="3156" w:leader="none"/>
          <w:tab w:val="center" w:pos="7285" w:leader="none"/>
        </w:tabs>
        <w:spacing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Система мероприятий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Программы «Развитие </w:t>
      </w:r>
      <w:r>
        <w:rPr>
          <w:rFonts w:eastAsia="Times New Roman" w:ascii="Times New Roman" w:hAnsi="Times New Roman"/>
          <w:b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sz w:val="24"/>
          <w:szCs w:val="24"/>
        </w:rPr>
        <w:t xml:space="preserve">  муниципального образования Ивантеевского муниципального района Саратовской области»</w:t>
      </w:r>
    </w:p>
    <w:tbl>
      <w:tblPr>
        <w:tblpPr w:bottomFromText="0" w:horzAnchor="text" w:leftFromText="180" w:rightFromText="180" w:tblpX="0" w:tblpY="86" w:topFromText="0" w:vertAnchor="text"/>
        <w:tblW w:w="1598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" w:type="dxa"/>
          <w:bottom w:w="0" w:type="dxa"/>
          <w:right w:w="108" w:type="dxa"/>
        </w:tblCellMar>
        <w:tblLook w:val="00a0"/>
      </w:tblPr>
      <w:tblGrid>
        <w:gridCol w:w="3859"/>
        <w:gridCol w:w="2661"/>
        <w:gridCol w:w="1990"/>
        <w:gridCol w:w="3"/>
        <w:gridCol w:w="1333"/>
        <w:gridCol w:w="983"/>
        <w:gridCol w:w="5"/>
        <w:gridCol w:w="1018"/>
        <w:gridCol w:w="3"/>
        <w:gridCol w:w="1074"/>
        <w:gridCol w:w="3"/>
        <w:gridCol w:w="1525"/>
        <w:gridCol w:w="1"/>
        <w:gridCol w:w="1522"/>
      </w:tblGrid>
      <w:tr>
        <w:trPr/>
        <w:tc>
          <w:tcPr>
            <w:tcW w:w="3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 наименование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6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3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финансового обеспечения (всего) (тыс. руб.)</w:t>
            </w:r>
          </w:p>
        </w:tc>
        <w:tc>
          <w:tcPr>
            <w:tcW w:w="613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по годам реализации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тыс. руб.)</w:t>
            </w:r>
          </w:p>
        </w:tc>
      </w:tr>
      <w:tr>
        <w:trPr>
          <w:trHeight w:val="233" w:hRule="atLeast"/>
        </w:trPr>
        <w:tc>
          <w:tcPr>
            <w:tcW w:w="38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6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2022год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2023год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(прогнозно)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  <w:p>
            <w:pPr>
              <w:pStyle w:val="Normal"/>
              <w:tabs>
                <w:tab w:val="left" w:pos="1015" w:leader="none"/>
              </w:tabs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(прогнозно)</w:t>
            </w:r>
          </w:p>
        </w:tc>
      </w:tr>
      <w:tr>
        <w:trPr>
          <w:trHeight w:val="241" w:hRule="atLeast"/>
        </w:trPr>
        <w:tc>
          <w:tcPr>
            <w:tcW w:w="1598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  <w:vAlign w:val="bottom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«Благоустройство»</w:t>
            </w:r>
          </w:p>
        </w:tc>
      </w:tr>
      <w:tr>
        <w:trPr>
          <w:trHeight w:val="705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Основное мероприятие 1.1.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 территории населенных пунктов муниципального образования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184,6</w:t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</w:tr>
      <w:tr>
        <w:trPr>
          <w:trHeight w:val="2009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1.2.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памятников, мест захоронений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9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bookmarkStart w:id="3" w:name="__DdeLink__2032_2337825727"/>
            <w:bookmarkEnd w:id="3"/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6,8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</w:tr>
      <w:tr>
        <w:trPr>
          <w:trHeight w:val="581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1.3.</w:t>
            </w:r>
          </w:p>
          <w:p>
            <w:pPr>
              <w:pStyle w:val="Normal"/>
              <w:spacing w:before="0" w:after="29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Улучшение санитарного состояния территории населенных пунктах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9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85,0</w:t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>
        <w:trPr>
          <w:trHeight w:val="581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1.4.</w:t>
            </w:r>
          </w:p>
          <w:p>
            <w:pPr>
              <w:pStyle w:val="Normal"/>
              <w:spacing w:before="0" w:after="29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чистоты, порядка и благоустройства на территории Николаевского муниципального образования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9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1,7</w:t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0,0</w:t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9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1 подпрограмме</w:t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289,3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77,6</w:t>
            </w: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6,8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48,3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48,3</w:t>
            </w:r>
          </w:p>
        </w:tc>
        <w:tc>
          <w:tcPr>
            <w:tcW w:w="1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48,3</w:t>
            </w:r>
          </w:p>
        </w:tc>
      </w:tr>
      <w:tr>
        <w:trPr/>
        <w:tc>
          <w:tcPr>
            <w:tcW w:w="1598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9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«Обеспечение культурного досуга жителей муниципального образования»</w:t>
            </w:r>
          </w:p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30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2.1.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посвященным государственным календарным праздникам, значимым событиям и памятным датам  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</w:tr>
      <w:tr>
        <w:trPr>
          <w:trHeight w:val="616" w:hRule="atLeast"/>
        </w:trPr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tabs>
                <w:tab w:val="left" w:pos="2798" w:leader="none"/>
              </w:tabs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2 подпрограмме</w:t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</w:tr>
      <w:tr>
        <w:trPr>
          <w:trHeight w:val="616" w:hRule="atLeast"/>
        </w:trPr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tabs>
                <w:tab w:val="left" w:pos="2798" w:leader="none"/>
              </w:tabs>
              <w:spacing w:before="0" w:after="29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9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23,3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87,6</w:t>
            </w: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2,8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4,3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4,3</w:t>
            </w:r>
          </w:p>
        </w:tc>
        <w:tc>
          <w:tcPr>
            <w:tcW w:w="1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4,3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>Николае</w:t>
      </w:r>
      <w:r>
        <w:rPr>
          <w:rFonts w:eastAsia="SimSun" w:ascii="Times New Roman" w:hAnsi="Times New Roman"/>
          <w:b/>
          <w:bCs/>
          <w:kern w:val="2"/>
          <w:sz w:val="28"/>
          <w:szCs w:val="28"/>
          <w:lang w:eastAsia="hi-IN" w:bidi="hi-IN"/>
        </w:rPr>
        <w:t>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57" w:hanging="0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 xml:space="preserve">муниципального образования                                                                                                           А.А. Демидов    </w:t>
      </w: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 xml:space="preserve">                     </w:t>
      </w:r>
    </w:p>
    <w:sectPr>
      <w:headerReference w:type="default" r:id="rId3"/>
      <w:type w:val="nextPage"/>
      <w:pgSz w:orient="landscape" w:w="16838" w:h="11906"/>
      <w:pgMar w:left="426" w:right="567" w:header="0" w:top="57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w w:val="100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Times New Roman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Times New Roman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Times New Roman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Times New Roman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Times New Roman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Times New Roman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Times New Roman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Times New Roman"/>
      </w:rPr>
    </w:lvl>
  </w:abstractNum>
  <w:abstractNum w:abstractNumId="2"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ind w:left="927" w:hanging="36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w w:val="100"/>
        <w:rFonts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ind w:left="108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49d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link w:val="1"/>
    <w:uiPriority w:val="99"/>
    <w:qFormat/>
    <w:rsid w:val="00db32d7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000080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uiPriority w:val="99"/>
    <w:qFormat/>
    <w:locked/>
    <w:rsid w:val="00db32d7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2" w:customStyle="1">
    <w:name w:val="Основной текст (2)_"/>
    <w:basedOn w:val="DefaultParagraphFont"/>
    <w:link w:val="20"/>
    <w:uiPriority w:val="99"/>
    <w:qFormat/>
    <w:locked/>
    <w:rsid w:val="0090452e"/>
    <w:rPr>
      <w:rFonts w:ascii="Times New Roman" w:hAnsi="Times New Roman" w:cs="Times New Roman"/>
      <w:shd w:fill="FFFFFF" w:val="clear"/>
    </w:rPr>
  </w:style>
  <w:style w:type="character" w:styleId="Style13" w:customStyle="1">
    <w:name w:val="Цветовое выделение"/>
    <w:uiPriority w:val="99"/>
    <w:qFormat/>
    <w:rsid w:val="00ea7293"/>
    <w:rPr>
      <w:b/>
      <w:color w:val="26282F"/>
      <w:sz w:val="26"/>
    </w:rPr>
  </w:style>
  <w:style w:type="character" w:styleId="FontStyle11" w:customStyle="1">
    <w:name w:val="Font Style11"/>
    <w:basedOn w:val="DefaultParagraphFont"/>
    <w:uiPriority w:val="99"/>
    <w:qFormat/>
    <w:rsid w:val="00546850"/>
    <w:rPr>
      <w:rFonts w:ascii="Times New Roman" w:hAnsi="Times New Roman" w:cs="Times New Roman"/>
      <w:sz w:val="22"/>
      <w:szCs w:val="22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c8356f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5c0700"/>
    <w:rPr>
      <w:lang w:eastAsia="en-US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5c0700"/>
    <w:rPr>
      <w:lang w:eastAsia="en-US"/>
    </w:rPr>
  </w:style>
  <w:style w:type="character" w:styleId="Style17" w:customStyle="1">
    <w:name w:val="Основной текст Знак"/>
    <w:basedOn w:val="DefaultParagraphFont"/>
    <w:qFormat/>
    <w:rsid w:val="0078298f"/>
    <w:rPr>
      <w:rFonts w:ascii="Arial" w:hAnsi="Arial" w:eastAsia="SimSun" w:cs="Mangal"/>
      <w:kern w:val="2"/>
      <w:szCs w:val="24"/>
      <w:lang w:eastAsia="hi-IN" w:bidi="hi-IN"/>
    </w:rPr>
  </w:style>
  <w:style w:type="character" w:styleId="ListLabel1" w:customStyle="1">
    <w:name w:val="ListLabel 1"/>
    <w:qFormat/>
    <w:rsid w:val="00e3625d"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" w:customStyle="1">
    <w:name w:val="ListLabel 2"/>
    <w:qFormat/>
    <w:rsid w:val="00e3625d"/>
    <w:rPr>
      <w:rFonts w:cs="Times New Roman"/>
    </w:rPr>
  </w:style>
  <w:style w:type="character" w:styleId="ListLabel3" w:customStyle="1">
    <w:name w:val="ListLabel 3"/>
    <w:qFormat/>
    <w:rsid w:val="00e3625d"/>
    <w:rPr>
      <w:rFonts w:cs="Times New Roman"/>
    </w:rPr>
  </w:style>
  <w:style w:type="character" w:styleId="ListLabel4" w:customStyle="1">
    <w:name w:val="ListLabel 4"/>
    <w:qFormat/>
    <w:rsid w:val="00e3625d"/>
    <w:rPr>
      <w:rFonts w:cs="Times New Roman"/>
    </w:rPr>
  </w:style>
  <w:style w:type="character" w:styleId="ListLabel5" w:customStyle="1">
    <w:name w:val="ListLabel 5"/>
    <w:qFormat/>
    <w:rsid w:val="00e3625d"/>
    <w:rPr>
      <w:rFonts w:cs="Times New Roman"/>
    </w:rPr>
  </w:style>
  <w:style w:type="character" w:styleId="ListLabel6" w:customStyle="1">
    <w:name w:val="ListLabel 6"/>
    <w:qFormat/>
    <w:rsid w:val="00e3625d"/>
    <w:rPr>
      <w:rFonts w:cs="Times New Roman"/>
    </w:rPr>
  </w:style>
  <w:style w:type="character" w:styleId="ListLabel7" w:customStyle="1">
    <w:name w:val="ListLabel 7"/>
    <w:qFormat/>
    <w:rsid w:val="00e3625d"/>
    <w:rPr>
      <w:rFonts w:cs="Times New Roman"/>
    </w:rPr>
  </w:style>
  <w:style w:type="character" w:styleId="ListLabel8" w:customStyle="1">
    <w:name w:val="ListLabel 8"/>
    <w:qFormat/>
    <w:rsid w:val="00e3625d"/>
    <w:rPr>
      <w:rFonts w:cs="Times New Roman"/>
    </w:rPr>
  </w:style>
  <w:style w:type="character" w:styleId="ListLabel9" w:customStyle="1">
    <w:name w:val="ListLabel 9"/>
    <w:qFormat/>
    <w:rsid w:val="00e3625d"/>
    <w:rPr>
      <w:rFonts w:cs="Times New Roman"/>
    </w:rPr>
  </w:style>
  <w:style w:type="character" w:styleId="ListLabel10" w:customStyle="1">
    <w:name w:val="ListLabel 10"/>
    <w:qFormat/>
    <w:rsid w:val="00e3625d"/>
    <w:rPr>
      <w:rFonts w:ascii="Times New Roman" w:hAnsi="Times New Roman" w:cs="Times New Roman"/>
      <w:sz w:val="24"/>
    </w:rPr>
  </w:style>
  <w:style w:type="character" w:styleId="ListLabel11" w:customStyle="1">
    <w:name w:val="ListLabel 11"/>
    <w:qFormat/>
    <w:rsid w:val="00e3625d"/>
    <w:rPr>
      <w:rFonts w:cs="Times New Roman"/>
    </w:rPr>
  </w:style>
  <w:style w:type="character" w:styleId="ListLabel12" w:customStyle="1">
    <w:name w:val="ListLabel 12"/>
    <w:qFormat/>
    <w:rsid w:val="00e3625d"/>
    <w:rPr>
      <w:rFonts w:cs="Times New Roman"/>
    </w:rPr>
  </w:style>
  <w:style w:type="character" w:styleId="ListLabel13" w:customStyle="1">
    <w:name w:val="ListLabel 13"/>
    <w:qFormat/>
    <w:rsid w:val="00e3625d"/>
    <w:rPr>
      <w:rFonts w:cs="Times New Roman"/>
    </w:rPr>
  </w:style>
  <w:style w:type="character" w:styleId="ListLabel14" w:customStyle="1">
    <w:name w:val="ListLabel 14"/>
    <w:qFormat/>
    <w:rsid w:val="00e3625d"/>
    <w:rPr>
      <w:rFonts w:cs="Times New Roman"/>
    </w:rPr>
  </w:style>
  <w:style w:type="character" w:styleId="ListLabel15" w:customStyle="1">
    <w:name w:val="ListLabel 15"/>
    <w:qFormat/>
    <w:rsid w:val="00e3625d"/>
    <w:rPr>
      <w:rFonts w:cs="Times New Roman"/>
    </w:rPr>
  </w:style>
  <w:style w:type="character" w:styleId="ListLabel16" w:customStyle="1">
    <w:name w:val="ListLabel 16"/>
    <w:qFormat/>
    <w:rsid w:val="00e3625d"/>
    <w:rPr>
      <w:rFonts w:cs="Times New Roman"/>
    </w:rPr>
  </w:style>
  <w:style w:type="character" w:styleId="ListLabel17" w:customStyle="1">
    <w:name w:val="ListLabel 17"/>
    <w:qFormat/>
    <w:rsid w:val="00e3625d"/>
    <w:rPr>
      <w:rFonts w:cs="Times New Roman"/>
    </w:rPr>
  </w:style>
  <w:style w:type="character" w:styleId="ListLabel18" w:customStyle="1">
    <w:name w:val="ListLabel 18"/>
    <w:qFormat/>
    <w:rsid w:val="00e3625d"/>
    <w:rPr>
      <w:rFonts w:cs="Times New Roman"/>
    </w:rPr>
  </w:style>
  <w:style w:type="character" w:styleId="ListLabel19" w:customStyle="1">
    <w:name w:val="ListLabel 19"/>
    <w:qFormat/>
    <w:rsid w:val="00e3625d"/>
    <w:rPr>
      <w:rFonts w:cs="Times New Roman"/>
    </w:rPr>
  </w:style>
  <w:style w:type="character" w:styleId="ListLabel20" w:customStyle="1">
    <w:name w:val="ListLabel 20"/>
    <w:qFormat/>
    <w:rsid w:val="00e3625d"/>
    <w:rPr>
      <w:rFonts w:cs="Times New Roman"/>
    </w:rPr>
  </w:style>
  <w:style w:type="character" w:styleId="ListLabel21" w:customStyle="1">
    <w:name w:val="ListLabel 21"/>
    <w:qFormat/>
    <w:rsid w:val="00e3625d"/>
    <w:rPr>
      <w:rFonts w:cs="Times New Roman"/>
    </w:rPr>
  </w:style>
  <w:style w:type="character" w:styleId="ListLabel22" w:customStyle="1">
    <w:name w:val="ListLabel 22"/>
    <w:qFormat/>
    <w:rsid w:val="00e3625d"/>
    <w:rPr>
      <w:rFonts w:cs="Times New Roman"/>
    </w:rPr>
  </w:style>
  <w:style w:type="character" w:styleId="ListLabel23" w:customStyle="1">
    <w:name w:val="ListLabel 23"/>
    <w:qFormat/>
    <w:rsid w:val="00e3625d"/>
    <w:rPr>
      <w:rFonts w:cs="Times New Roman"/>
    </w:rPr>
  </w:style>
  <w:style w:type="character" w:styleId="ListLabel24" w:customStyle="1">
    <w:name w:val="ListLabel 24"/>
    <w:qFormat/>
    <w:rsid w:val="00e3625d"/>
    <w:rPr>
      <w:rFonts w:cs="Times New Roman"/>
    </w:rPr>
  </w:style>
  <w:style w:type="character" w:styleId="ListLabel25" w:customStyle="1">
    <w:name w:val="ListLabel 25"/>
    <w:qFormat/>
    <w:rsid w:val="00e3625d"/>
    <w:rPr>
      <w:rFonts w:cs="Times New Roman"/>
    </w:rPr>
  </w:style>
  <w:style w:type="character" w:styleId="ListLabel26" w:customStyle="1">
    <w:name w:val="ListLabel 26"/>
    <w:qFormat/>
    <w:rsid w:val="00e3625d"/>
    <w:rPr>
      <w:rFonts w:cs="Times New Roman"/>
    </w:rPr>
  </w:style>
  <w:style w:type="character" w:styleId="ListLabel27" w:customStyle="1">
    <w:name w:val="ListLabel 27"/>
    <w:qFormat/>
    <w:rsid w:val="00e3625d"/>
    <w:rPr>
      <w:rFonts w:cs="Times New Roman"/>
    </w:rPr>
  </w:style>
  <w:style w:type="character" w:styleId="ListLabel28" w:customStyle="1">
    <w:name w:val="ListLabel 28"/>
    <w:qFormat/>
    <w:rsid w:val="00e3625d"/>
    <w:rPr>
      <w:rFonts w:cs="Times New Roman"/>
    </w:rPr>
  </w:style>
  <w:style w:type="character" w:styleId="ListLabel29" w:customStyle="1">
    <w:name w:val="ListLabel 29"/>
    <w:qFormat/>
    <w:rsid w:val="00e3625d"/>
    <w:rPr>
      <w:rFonts w:cs="Times New Roman"/>
    </w:rPr>
  </w:style>
  <w:style w:type="character" w:styleId="ListLabel30" w:customStyle="1">
    <w:name w:val="ListLabel 30"/>
    <w:qFormat/>
    <w:rsid w:val="00e3625d"/>
    <w:rPr>
      <w:rFonts w:cs="Times New Roman"/>
    </w:rPr>
  </w:style>
  <w:style w:type="character" w:styleId="ListLabel31" w:customStyle="1">
    <w:name w:val="ListLabel 31"/>
    <w:qFormat/>
    <w:rsid w:val="00e3625d"/>
    <w:rPr>
      <w:rFonts w:cs="Times New Roman"/>
    </w:rPr>
  </w:style>
  <w:style w:type="character" w:styleId="ListLabel32" w:customStyle="1">
    <w:name w:val="ListLabel 32"/>
    <w:qFormat/>
    <w:rsid w:val="00e3625d"/>
    <w:rPr>
      <w:rFonts w:cs="Times New Roman"/>
    </w:rPr>
  </w:style>
  <w:style w:type="character" w:styleId="ListLabel33" w:customStyle="1">
    <w:name w:val="ListLabel 33"/>
    <w:qFormat/>
    <w:rsid w:val="00e3625d"/>
    <w:rPr>
      <w:rFonts w:cs="Times New Roman"/>
    </w:rPr>
  </w:style>
  <w:style w:type="character" w:styleId="ListLabel34" w:customStyle="1">
    <w:name w:val="ListLabel 34"/>
    <w:qFormat/>
    <w:rsid w:val="00e3625d"/>
    <w:rPr>
      <w:rFonts w:cs="Times New Roman"/>
    </w:rPr>
  </w:style>
  <w:style w:type="character" w:styleId="ListLabel35" w:customStyle="1">
    <w:name w:val="ListLabel 35"/>
    <w:qFormat/>
    <w:rsid w:val="00e3625d"/>
    <w:rPr>
      <w:rFonts w:cs="Times New Roman"/>
    </w:rPr>
  </w:style>
  <w:style w:type="character" w:styleId="ListLabel36" w:customStyle="1">
    <w:name w:val="ListLabel 36"/>
    <w:qFormat/>
    <w:rsid w:val="00e3625d"/>
    <w:rPr>
      <w:rFonts w:cs="Times New Roman"/>
    </w:rPr>
  </w:style>
  <w:style w:type="character" w:styleId="ListLabel37" w:customStyle="1">
    <w:name w:val="ListLabel 37"/>
    <w:qFormat/>
    <w:rsid w:val="00e3625d"/>
    <w:rPr>
      <w:rFonts w:cs="Times New Roman"/>
    </w:rPr>
  </w:style>
  <w:style w:type="character" w:styleId="ListLabel38" w:customStyle="1">
    <w:name w:val="ListLabel 38"/>
    <w:qFormat/>
    <w:rsid w:val="00e3625d"/>
    <w:rPr>
      <w:rFonts w:cs="Times New Roman"/>
    </w:rPr>
  </w:style>
  <w:style w:type="character" w:styleId="ListLabel39" w:customStyle="1">
    <w:name w:val="ListLabel 39"/>
    <w:qFormat/>
    <w:rsid w:val="00e3625d"/>
    <w:rPr>
      <w:rFonts w:cs="Times New Roman"/>
    </w:rPr>
  </w:style>
  <w:style w:type="character" w:styleId="ListLabel40" w:customStyle="1">
    <w:name w:val="ListLabel 40"/>
    <w:qFormat/>
    <w:rsid w:val="00e3625d"/>
    <w:rPr>
      <w:rFonts w:cs="Times New Roman"/>
    </w:rPr>
  </w:style>
  <w:style w:type="character" w:styleId="ListLabel41" w:customStyle="1">
    <w:name w:val="ListLabel 41"/>
    <w:qFormat/>
    <w:rsid w:val="00e3625d"/>
    <w:rPr>
      <w:rFonts w:cs="Times New Roman"/>
    </w:rPr>
  </w:style>
  <w:style w:type="character" w:styleId="ListLabel42" w:customStyle="1">
    <w:name w:val="ListLabel 42"/>
    <w:qFormat/>
    <w:rsid w:val="00e3625d"/>
    <w:rPr>
      <w:rFonts w:cs="Times New Roman"/>
    </w:rPr>
  </w:style>
  <w:style w:type="character" w:styleId="ListLabel43" w:customStyle="1">
    <w:name w:val="ListLabel 43"/>
    <w:qFormat/>
    <w:rsid w:val="00e3625d"/>
    <w:rPr>
      <w:rFonts w:cs="Times New Roman"/>
    </w:rPr>
  </w:style>
  <w:style w:type="character" w:styleId="ListLabel44" w:customStyle="1">
    <w:name w:val="ListLabel 44"/>
    <w:qFormat/>
    <w:rsid w:val="00e3625d"/>
    <w:rPr>
      <w:rFonts w:cs="Times New Roman"/>
    </w:rPr>
  </w:style>
  <w:style w:type="character" w:styleId="ListLabel45" w:customStyle="1">
    <w:name w:val="ListLabel 45"/>
    <w:qFormat/>
    <w:rsid w:val="00e3625d"/>
    <w:rPr>
      <w:rFonts w:cs="Times New Roman"/>
    </w:rPr>
  </w:style>
  <w:style w:type="character" w:styleId="ListLabel46" w:customStyle="1">
    <w:name w:val="ListLabel 46"/>
    <w:qFormat/>
    <w:rsid w:val="00e3625d"/>
    <w:rPr>
      <w:rFonts w:cs="Times New Roman"/>
    </w:rPr>
  </w:style>
  <w:style w:type="character" w:styleId="ListLabel47" w:customStyle="1">
    <w:name w:val="ListLabel 47"/>
    <w:qFormat/>
    <w:rsid w:val="00e3625d"/>
    <w:rPr>
      <w:rFonts w:cs="Times New Roman"/>
    </w:rPr>
  </w:style>
  <w:style w:type="character" w:styleId="ListLabel48" w:customStyle="1">
    <w:name w:val="ListLabel 48"/>
    <w:qFormat/>
    <w:rsid w:val="00e3625d"/>
    <w:rPr>
      <w:rFonts w:cs="Times New Roman"/>
    </w:rPr>
  </w:style>
  <w:style w:type="character" w:styleId="ListLabel49" w:customStyle="1">
    <w:name w:val="ListLabel 49"/>
    <w:qFormat/>
    <w:rsid w:val="00e3625d"/>
    <w:rPr>
      <w:rFonts w:cs="Times New Roman"/>
    </w:rPr>
  </w:style>
  <w:style w:type="character" w:styleId="ListLabel50" w:customStyle="1">
    <w:name w:val="ListLabel 50"/>
    <w:qFormat/>
    <w:rsid w:val="00e3625d"/>
    <w:rPr>
      <w:rFonts w:cs="Times New Roman"/>
    </w:rPr>
  </w:style>
  <w:style w:type="character" w:styleId="ListLabel51" w:customStyle="1">
    <w:name w:val="ListLabel 51"/>
    <w:qFormat/>
    <w:rsid w:val="00e3625d"/>
    <w:rPr>
      <w:rFonts w:ascii="Times New Roman" w:hAnsi="Times New Roman" w:cs="Symbol"/>
      <w:sz w:val="24"/>
    </w:rPr>
  </w:style>
  <w:style w:type="character" w:styleId="ListLabel52" w:customStyle="1">
    <w:name w:val="ListLabel 52"/>
    <w:qFormat/>
    <w:rsid w:val="00e3625d"/>
    <w:rPr>
      <w:rFonts w:cs="Courier New"/>
    </w:rPr>
  </w:style>
  <w:style w:type="character" w:styleId="ListLabel53" w:customStyle="1">
    <w:name w:val="ListLabel 53"/>
    <w:qFormat/>
    <w:rsid w:val="00e3625d"/>
    <w:rPr>
      <w:rFonts w:cs="Wingdings"/>
    </w:rPr>
  </w:style>
  <w:style w:type="character" w:styleId="ListLabel54" w:customStyle="1">
    <w:name w:val="ListLabel 54"/>
    <w:qFormat/>
    <w:rsid w:val="00e3625d"/>
    <w:rPr>
      <w:rFonts w:cs="Symbol"/>
    </w:rPr>
  </w:style>
  <w:style w:type="character" w:styleId="ListLabel55" w:customStyle="1">
    <w:name w:val="ListLabel 55"/>
    <w:qFormat/>
    <w:rsid w:val="00e3625d"/>
    <w:rPr>
      <w:rFonts w:cs="Courier New"/>
    </w:rPr>
  </w:style>
  <w:style w:type="character" w:styleId="ListLabel56" w:customStyle="1">
    <w:name w:val="ListLabel 56"/>
    <w:qFormat/>
    <w:rsid w:val="00e3625d"/>
    <w:rPr>
      <w:rFonts w:cs="Wingdings"/>
    </w:rPr>
  </w:style>
  <w:style w:type="character" w:styleId="ListLabel57" w:customStyle="1">
    <w:name w:val="ListLabel 57"/>
    <w:qFormat/>
    <w:rsid w:val="00e3625d"/>
    <w:rPr>
      <w:rFonts w:cs="Symbol"/>
    </w:rPr>
  </w:style>
  <w:style w:type="character" w:styleId="ListLabel58" w:customStyle="1">
    <w:name w:val="ListLabel 58"/>
    <w:qFormat/>
    <w:rsid w:val="00e3625d"/>
    <w:rPr>
      <w:rFonts w:cs="Courier New"/>
    </w:rPr>
  </w:style>
  <w:style w:type="character" w:styleId="ListLabel59" w:customStyle="1">
    <w:name w:val="ListLabel 59"/>
    <w:qFormat/>
    <w:rsid w:val="00e3625d"/>
    <w:rPr>
      <w:rFonts w:cs="Wingdings"/>
    </w:rPr>
  </w:style>
  <w:style w:type="character" w:styleId="ListLabel60" w:customStyle="1">
    <w:name w:val="ListLabel 60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1" w:customStyle="1">
    <w:name w:val="ListLabel 61"/>
    <w:qFormat/>
    <w:rsid w:val="00e3625d"/>
    <w:rPr>
      <w:rFonts w:cs="Times New Roman"/>
    </w:rPr>
  </w:style>
  <w:style w:type="character" w:styleId="ListLabel62" w:customStyle="1">
    <w:name w:val="ListLabel 62"/>
    <w:qFormat/>
    <w:rsid w:val="00e3625d"/>
    <w:rPr>
      <w:rFonts w:cs="Times New Roman"/>
    </w:rPr>
  </w:style>
  <w:style w:type="character" w:styleId="ListLabel63" w:customStyle="1">
    <w:name w:val="ListLabel 63"/>
    <w:qFormat/>
    <w:rsid w:val="00e3625d"/>
    <w:rPr>
      <w:rFonts w:cs="Times New Roman"/>
    </w:rPr>
  </w:style>
  <w:style w:type="character" w:styleId="ListLabel64" w:customStyle="1">
    <w:name w:val="ListLabel 64"/>
    <w:qFormat/>
    <w:rsid w:val="00e3625d"/>
    <w:rPr>
      <w:rFonts w:cs="Times New Roman"/>
    </w:rPr>
  </w:style>
  <w:style w:type="character" w:styleId="ListLabel65" w:customStyle="1">
    <w:name w:val="ListLabel 65"/>
    <w:qFormat/>
    <w:rsid w:val="00e3625d"/>
    <w:rPr>
      <w:rFonts w:cs="Times New Roman"/>
    </w:rPr>
  </w:style>
  <w:style w:type="character" w:styleId="ListLabel66" w:customStyle="1">
    <w:name w:val="ListLabel 66"/>
    <w:qFormat/>
    <w:rsid w:val="00e3625d"/>
    <w:rPr>
      <w:rFonts w:cs="Times New Roman"/>
    </w:rPr>
  </w:style>
  <w:style w:type="character" w:styleId="ListLabel67" w:customStyle="1">
    <w:name w:val="ListLabel 67"/>
    <w:qFormat/>
    <w:rsid w:val="00e3625d"/>
    <w:rPr>
      <w:rFonts w:cs="Times New Roman"/>
    </w:rPr>
  </w:style>
  <w:style w:type="character" w:styleId="ListLabel68" w:customStyle="1">
    <w:name w:val="ListLabel 68"/>
    <w:qFormat/>
    <w:rsid w:val="00e3625d"/>
    <w:rPr>
      <w:rFonts w:cs="Times New Roman"/>
    </w:rPr>
  </w:style>
  <w:style w:type="character" w:styleId="ListLabel69" w:customStyle="1">
    <w:name w:val="ListLabel 69"/>
    <w:qFormat/>
    <w:rsid w:val="00e3625d"/>
    <w:rPr>
      <w:rFonts w:ascii="Times New Roman" w:hAnsi="Times New Roman" w:cs="Times New Roman"/>
      <w:sz w:val="24"/>
    </w:rPr>
  </w:style>
  <w:style w:type="character" w:styleId="ListLabel70" w:customStyle="1">
    <w:name w:val="ListLabel 70"/>
    <w:qFormat/>
    <w:rsid w:val="00e3625d"/>
    <w:rPr>
      <w:rFonts w:cs="Times New Roman"/>
    </w:rPr>
  </w:style>
  <w:style w:type="character" w:styleId="ListLabel71" w:customStyle="1">
    <w:name w:val="ListLabel 71"/>
    <w:qFormat/>
    <w:rsid w:val="00e3625d"/>
    <w:rPr>
      <w:rFonts w:cs="Times New Roman"/>
    </w:rPr>
  </w:style>
  <w:style w:type="character" w:styleId="ListLabel72" w:customStyle="1">
    <w:name w:val="ListLabel 72"/>
    <w:qFormat/>
    <w:rsid w:val="00e3625d"/>
    <w:rPr>
      <w:rFonts w:cs="Times New Roman"/>
    </w:rPr>
  </w:style>
  <w:style w:type="character" w:styleId="ListLabel73" w:customStyle="1">
    <w:name w:val="ListLabel 73"/>
    <w:qFormat/>
    <w:rsid w:val="00e3625d"/>
    <w:rPr>
      <w:rFonts w:cs="Times New Roman"/>
    </w:rPr>
  </w:style>
  <w:style w:type="character" w:styleId="ListLabel74" w:customStyle="1">
    <w:name w:val="ListLabel 74"/>
    <w:qFormat/>
    <w:rsid w:val="00e3625d"/>
    <w:rPr>
      <w:rFonts w:cs="Times New Roman"/>
    </w:rPr>
  </w:style>
  <w:style w:type="character" w:styleId="ListLabel75" w:customStyle="1">
    <w:name w:val="ListLabel 75"/>
    <w:qFormat/>
    <w:rsid w:val="00e3625d"/>
    <w:rPr>
      <w:rFonts w:cs="Times New Roman"/>
    </w:rPr>
  </w:style>
  <w:style w:type="character" w:styleId="ListLabel76" w:customStyle="1">
    <w:name w:val="ListLabel 76"/>
    <w:qFormat/>
    <w:rsid w:val="00e3625d"/>
    <w:rPr>
      <w:rFonts w:cs="Times New Roman"/>
    </w:rPr>
  </w:style>
  <w:style w:type="character" w:styleId="ListLabel77" w:customStyle="1">
    <w:name w:val="ListLabel 77"/>
    <w:qFormat/>
    <w:rsid w:val="00e3625d"/>
    <w:rPr>
      <w:rFonts w:cs="Times New Roman"/>
    </w:rPr>
  </w:style>
  <w:style w:type="character" w:styleId="ListLabel78" w:customStyle="1">
    <w:name w:val="ListLabel 78"/>
    <w:qFormat/>
    <w:rsid w:val="00e3625d"/>
    <w:rPr>
      <w:rFonts w:ascii="Times New Roman" w:hAnsi="Times New Roman" w:cs="Symbol"/>
      <w:sz w:val="24"/>
    </w:rPr>
  </w:style>
  <w:style w:type="character" w:styleId="ListLabel79" w:customStyle="1">
    <w:name w:val="ListLabel 79"/>
    <w:qFormat/>
    <w:rsid w:val="00e3625d"/>
    <w:rPr>
      <w:rFonts w:cs="Times New Roman"/>
    </w:rPr>
  </w:style>
  <w:style w:type="character" w:styleId="ListLabel80" w:customStyle="1">
    <w:name w:val="ListLabel 80"/>
    <w:qFormat/>
    <w:rsid w:val="00e3625d"/>
    <w:rPr>
      <w:rFonts w:cs="Times New Roman"/>
    </w:rPr>
  </w:style>
  <w:style w:type="character" w:styleId="ListLabel81" w:customStyle="1">
    <w:name w:val="ListLabel 81"/>
    <w:qFormat/>
    <w:rsid w:val="00e3625d"/>
    <w:rPr>
      <w:rFonts w:cs="Times New Roman"/>
    </w:rPr>
  </w:style>
  <w:style w:type="character" w:styleId="ListLabel82" w:customStyle="1">
    <w:name w:val="ListLabel 82"/>
    <w:qFormat/>
    <w:rsid w:val="00e3625d"/>
    <w:rPr>
      <w:rFonts w:cs="Times New Roman"/>
    </w:rPr>
  </w:style>
  <w:style w:type="character" w:styleId="ListLabel83" w:customStyle="1">
    <w:name w:val="ListLabel 83"/>
    <w:qFormat/>
    <w:rsid w:val="00e3625d"/>
    <w:rPr>
      <w:rFonts w:cs="Times New Roman"/>
    </w:rPr>
  </w:style>
  <w:style w:type="character" w:styleId="ListLabel84" w:customStyle="1">
    <w:name w:val="ListLabel 84"/>
    <w:qFormat/>
    <w:rsid w:val="00e3625d"/>
    <w:rPr>
      <w:rFonts w:cs="Times New Roman"/>
    </w:rPr>
  </w:style>
  <w:style w:type="character" w:styleId="ListLabel85" w:customStyle="1">
    <w:name w:val="ListLabel 85"/>
    <w:qFormat/>
    <w:rsid w:val="00e3625d"/>
    <w:rPr>
      <w:rFonts w:cs="Times New Roman"/>
    </w:rPr>
  </w:style>
  <w:style w:type="character" w:styleId="ListLabel86" w:customStyle="1">
    <w:name w:val="ListLabel 86"/>
    <w:qFormat/>
    <w:rsid w:val="00e3625d"/>
    <w:rPr>
      <w:rFonts w:cs="Times New Roman"/>
    </w:rPr>
  </w:style>
  <w:style w:type="character" w:styleId="Style18" w:customStyle="1">
    <w:name w:val="Öâåòîâîå âûäåëåíèå"/>
    <w:qFormat/>
    <w:rsid w:val="00e3625d"/>
    <w:rPr>
      <w:b/>
      <w:bCs/>
      <w:color w:val="000080"/>
    </w:rPr>
  </w:style>
  <w:style w:type="character" w:styleId="ListLabel87" w:customStyle="1">
    <w:name w:val="ListLabel 87"/>
    <w:qFormat/>
    <w:rsid w:val="00e3625d"/>
    <w:rPr>
      <w:rFonts w:ascii="Times New Roman" w:hAnsi="Times New Roman" w:cs="Symbol"/>
      <w:sz w:val="24"/>
    </w:rPr>
  </w:style>
  <w:style w:type="character" w:styleId="ListLabel88" w:customStyle="1">
    <w:name w:val="ListLabel 88"/>
    <w:qFormat/>
    <w:rsid w:val="00e3625d"/>
    <w:rPr>
      <w:rFonts w:cs="Courier New"/>
    </w:rPr>
  </w:style>
  <w:style w:type="character" w:styleId="ListLabel89" w:customStyle="1">
    <w:name w:val="ListLabel 89"/>
    <w:qFormat/>
    <w:rsid w:val="00e3625d"/>
    <w:rPr>
      <w:rFonts w:cs="Wingdings"/>
    </w:rPr>
  </w:style>
  <w:style w:type="character" w:styleId="ListLabel90" w:customStyle="1">
    <w:name w:val="ListLabel 90"/>
    <w:qFormat/>
    <w:rsid w:val="00e3625d"/>
    <w:rPr>
      <w:rFonts w:cs="Symbol"/>
    </w:rPr>
  </w:style>
  <w:style w:type="character" w:styleId="ListLabel91" w:customStyle="1">
    <w:name w:val="ListLabel 91"/>
    <w:qFormat/>
    <w:rsid w:val="00e3625d"/>
    <w:rPr>
      <w:rFonts w:cs="Courier New"/>
    </w:rPr>
  </w:style>
  <w:style w:type="character" w:styleId="ListLabel92" w:customStyle="1">
    <w:name w:val="ListLabel 92"/>
    <w:qFormat/>
    <w:rsid w:val="00e3625d"/>
    <w:rPr>
      <w:rFonts w:cs="Wingdings"/>
    </w:rPr>
  </w:style>
  <w:style w:type="character" w:styleId="ListLabel93" w:customStyle="1">
    <w:name w:val="ListLabel 93"/>
    <w:qFormat/>
    <w:rsid w:val="00e3625d"/>
    <w:rPr>
      <w:rFonts w:cs="Symbol"/>
    </w:rPr>
  </w:style>
  <w:style w:type="character" w:styleId="ListLabel94" w:customStyle="1">
    <w:name w:val="ListLabel 94"/>
    <w:qFormat/>
    <w:rsid w:val="00e3625d"/>
    <w:rPr>
      <w:rFonts w:cs="Courier New"/>
    </w:rPr>
  </w:style>
  <w:style w:type="character" w:styleId="ListLabel95" w:customStyle="1">
    <w:name w:val="ListLabel 95"/>
    <w:qFormat/>
    <w:rsid w:val="00e3625d"/>
    <w:rPr>
      <w:rFonts w:cs="Wingdings"/>
    </w:rPr>
  </w:style>
  <w:style w:type="character" w:styleId="ListLabel96" w:customStyle="1">
    <w:name w:val="ListLabel 96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97" w:customStyle="1">
    <w:name w:val="ListLabel 97"/>
    <w:qFormat/>
    <w:rsid w:val="00e3625d"/>
    <w:rPr>
      <w:rFonts w:cs="Times New Roman"/>
    </w:rPr>
  </w:style>
  <w:style w:type="character" w:styleId="ListLabel98" w:customStyle="1">
    <w:name w:val="ListLabel 98"/>
    <w:qFormat/>
    <w:rsid w:val="00e3625d"/>
    <w:rPr>
      <w:rFonts w:cs="Times New Roman"/>
    </w:rPr>
  </w:style>
  <w:style w:type="character" w:styleId="ListLabel99" w:customStyle="1">
    <w:name w:val="ListLabel 99"/>
    <w:qFormat/>
    <w:rsid w:val="00e3625d"/>
    <w:rPr>
      <w:rFonts w:cs="Times New Roman"/>
    </w:rPr>
  </w:style>
  <w:style w:type="character" w:styleId="ListLabel100" w:customStyle="1">
    <w:name w:val="ListLabel 100"/>
    <w:qFormat/>
    <w:rsid w:val="00e3625d"/>
    <w:rPr>
      <w:rFonts w:cs="Times New Roman"/>
    </w:rPr>
  </w:style>
  <w:style w:type="character" w:styleId="ListLabel101" w:customStyle="1">
    <w:name w:val="ListLabel 101"/>
    <w:qFormat/>
    <w:rsid w:val="00e3625d"/>
    <w:rPr>
      <w:rFonts w:cs="Times New Roman"/>
    </w:rPr>
  </w:style>
  <w:style w:type="character" w:styleId="ListLabel102" w:customStyle="1">
    <w:name w:val="ListLabel 102"/>
    <w:qFormat/>
    <w:rsid w:val="00e3625d"/>
    <w:rPr>
      <w:rFonts w:cs="Times New Roman"/>
    </w:rPr>
  </w:style>
  <w:style w:type="character" w:styleId="ListLabel103" w:customStyle="1">
    <w:name w:val="ListLabel 103"/>
    <w:qFormat/>
    <w:rsid w:val="00e3625d"/>
    <w:rPr>
      <w:rFonts w:cs="Times New Roman"/>
    </w:rPr>
  </w:style>
  <w:style w:type="character" w:styleId="ListLabel104" w:customStyle="1">
    <w:name w:val="ListLabel 104"/>
    <w:qFormat/>
    <w:rsid w:val="00e3625d"/>
    <w:rPr>
      <w:rFonts w:cs="Times New Roman"/>
    </w:rPr>
  </w:style>
  <w:style w:type="character" w:styleId="ListLabel105" w:customStyle="1">
    <w:name w:val="ListLabel 105"/>
    <w:qFormat/>
    <w:rsid w:val="00e3625d"/>
    <w:rPr>
      <w:rFonts w:ascii="Times New Roman" w:hAnsi="Times New Roman" w:cs="Times New Roman"/>
      <w:sz w:val="24"/>
    </w:rPr>
  </w:style>
  <w:style w:type="character" w:styleId="ListLabel106" w:customStyle="1">
    <w:name w:val="ListLabel 106"/>
    <w:qFormat/>
    <w:rsid w:val="00e3625d"/>
    <w:rPr>
      <w:rFonts w:cs="Times New Roman"/>
    </w:rPr>
  </w:style>
  <w:style w:type="character" w:styleId="ListLabel107" w:customStyle="1">
    <w:name w:val="ListLabel 107"/>
    <w:qFormat/>
    <w:rsid w:val="00e3625d"/>
    <w:rPr>
      <w:rFonts w:cs="Times New Roman"/>
    </w:rPr>
  </w:style>
  <w:style w:type="character" w:styleId="ListLabel108" w:customStyle="1">
    <w:name w:val="ListLabel 108"/>
    <w:qFormat/>
    <w:rsid w:val="00e3625d"/>
    <w:rPr>
      <w:rFonts w:cs="Times New Roman"/>
    </w:rPr>
  </w:style>
  <w:style w:type="character" w:styleId="ListLabel109" w:customStyle="1">
    <w:name w:val="ListLabel 109"/>
    <w:qFormat/>
    <w:rsid w:val="00e3625d"/>
    <w:rPr>
      <w:rFonts w:cs="Times New Roman"/>
    </w:rPr>
  </w:style>
  <w:style w:type="character" w:styleId="ListLabel110" w:customStyle="1">
    <w:name w:val="ListLabel 110"/>
    <w:qFormat/>
    <w:rsid w:val="00e3625d"/>
    <w:rPr>
      <w:rFonts w:cs="Times New Roman"/>
    </w:rPr>
  </w:style>
  <w:style w:type="character" w:styleId="ListLabel111" w:customStyle="1">
    <w:name w:val="ListLabel 111"/>
    <w:qFormat/>
    <w:rsid w:val="00e3625d"/>
    <w:rPr>
      <w:rFonts w:cs="Times New Roman"/>
    </w:rPr>
  </w:style>
  <w:style w:type="character" w:styleId="ListLabel112" w:customStyle="1">
    <w:name w:val="ListLabel 112"/>
    <w:qFormat/>
    <w:rsid w:val="00e3625d"/>
    <w:rPr>
      <w:rFonts w:cs="Times New Roman"/>
    </w:rPr>
  </w:style>
  <w:style w:type="character" w:styleId="ListLabel113" w:customStyle="1">
    <w:name w:val="ListLabel 113"/>
    <w:qFormat/>
    <w:rsid w:val="00e3625d"/>
    <w:rPr>
      <w:rFonts w:cs="Times New Roman"/>
    </w:rPr>
  </w:style>
  <w:style w:type="character" w:styleId="ListLabel114" w:customStyle="1">
    <w:name w:val="ListLabel 114"/>
    <w:qFormat/>
    <w:rsid w:val="00e3625d"/>
    <w:rPr>
      <w:rFonts w:ascii="Times New Roman" w:hAnsi="Times New Roman" w:cs="Symbol"/>
      <w:sz w:val="24"/>
    </w:rPr>
  </w:style>
  <w:style w:type="character" w:styleId="ListLabel115" w:customStyle="1">
    <w:name w:val="ListLabel 115"/>
    <w:qFormat/>
    <w:rsid w:val="00e3625d"/>
    <w:rPr>
      <w:rFonts w:cs="Times New Roman"/>
    </w:rPr>
  </w:style>
  <w:style w:type="character" w:styleId="ListLabel116" w:customStyle="1">
    <w:name w:val="ListLabel 116"/>
    <w:qFormat/>
    <w:rsid w:val="00e3625d"/>
    <w:rPr>
      <w:rFonts w:cs="Times New Roman"/>
    </w:rPr>
  </w:style>
  <w:style w:type="character" w:styleId="ListLabel117" w:customStyle="1">
    <w:name w:val="ListLabel 117"/>
    <w:qFormat/>
    <w:rsid w:val="00e3625d"/>
    <w:rPr>
      <w:rFonts w:cs="Times New Roman"/>
    </w:rPr>
  </w:style>
  <w:style w:type="character" w:styleId="ListLabel118" w:customStyle="1">
    <w:name w:val="ListLabel 118"/>
    <w:qFormat/>
    <w:rsid w:val="00e3625d"/>
    <w:rPr>
      <w:rFonts w:cs="Times New Roman"/>
    </w:rPr>
  </w:style>
  <w:style w:type="character" w:styleId="ListLabel119" w:customStyle="1">
    <w:name w:val="ListLabel 119"/>
    <w:qFormat/>
    <w:rsid w:val="00e3625d"/>
    <w:rPr>
      <w:rFonts w:cs="Times New Roman"/>
    </w:rPr>
  </w:style>
  <w:style w:type="character" w:styleId="ListLabel120" w:customStyle="1">
    <w:name w:val="ListLabel 120"/>
    <w:qFormat/>
    <w:rsid w:val="00e3625d"/>
    <w:rPr>
      <w:rFonts w:cs="Times New Roman"/>
    </w:rPr>
  </w:style>
  <w:style w:type="character" w:styleId="ListLabel121" w:customStyle="1">
    <w:name w:val="ListLabel 121"/>
    <w:qFormat/>
    <w:rsid w:val="00e3625d"/>
    <w:rPr>
      <w:rFonts w:cs="Times New Roman"/>
    </w:rPr>
  </w:style>
  <w:style w:type="character" w:styleId="ListLabel122" w:customStyle="1">
    <w:name w:val="ListLabel 122"/>
    <w:qFormat/>
    <w:rsid w:val="00e3625d"/>
    <w:rPr>
      <w:rFonts w:cs="Times New Roman"/>
    </w:rPr>
  </w:style>
  <w:style w:type="character" w:styleId="ListLabel123" w:customStyle="1">
    <w:name w:val="ListLabel 123"/>
    <w:qFormat/>
    <w:rsid w:val="00e3625d"/>
    <w:rPr>
      <w:rFonts w:ascii="Times New Roman" w:hAnsi="Times New Roman" w:cs="Symbol"/>
      <w:sz w:val="24"/>
    </w:rPr>
  </w:style>
  <w:style w:type="character" w:styleId="ListLabel124" w:customStyle="1">
    <w:name w:val="ListLabel 124"/>
    <w:qFormat/>
    <w:rsid w:val="00e3625d"/>
    <w:rPr>
      <w:rFonts w:cs="Courier New"/>
    </w:rPr>
  </w:style>
  <w:style w:type="character" w:styleId="ListLabel125" w:customStyle="1">
    <w:name w:val="ListLabel 125"/>
    <w:qFormat/>
    <w:rsid w:val="00e3625d"/>
    <w:rPr>
      <w:rFonts w:cs="Wingdings"/>
    </w:rPr>
  </w:style>
  <w:style w:type="character" w:styleId="ListLabel126" w:customStyle="1">
    <w:name w:val="ListLabel 126"/>
    <w:qFormat/>
    <w:rsid w:val="00e3625d"/>
    <w:rPr>
      <w:rFonts w:cs="Symbol"/>
    </w:rPr>
  </w:style>
  <w:style w:type="character" w:styleId="ListLabel127" w:customStyle="1">
    <w:name w:val="ListLabel 127"/>
    <w:qFormat/>
    <w:rsid w:val="00e3625d"/>
    <w:rPr>
      <w:rFonts w:cs="Courier New"/>
    </w:rPr>
  </w:style>
  <w:style w:type="character" w:styleId="ListLabel128" w:customStyle="1">
    <w:name w:val="ListLabel 128"/>
    <w:qFormat/>
    <w:rsid w:val="00e3625d"/>
    <w:rPr>
      <w:rFonts w:cs="Wingdings"/>
    </w:rPr>
  </w:style>
  <w:style w:type="character" w:styleId="ListLabel129" w:customStyle="1">
    <w:name w:val="ListLabel 129"/>
    <w:qFormat/>
    <w:rsid w:val="00e3625d"/>
    <w:rPr>
      <w:rFonts w:cs="Symbol"/>
    </w:rPr>
  </w:style>
  <w:style w:type="character" w:styleId="ListLabel130" w:customStyle="1">
    <w:name w:val="ListLabel 130"/>
    <w:qFormat/>
    <w:rsid w:val="00e3625d"/>
    <w:rPr>
      <w:rFonts w:cs="Courier New"/>
    </w:rPr>
  </w:style>
  <w:style w:type="character" w:styleId="ListLabel131" w:customStyle="1">
    <w:name w:val="ListLabel 131"/>
    <w:qFormat/>
    <w:rsid w:val="00e3625d"/>
    <w:rPr>
      <w:rFonts w:cs="Wingdings"/>
    </w:rPr>
  </w:style>
  <w:style w:type="character" w:styleId="ListLabel132" w:customStyle="1">
    <w:name w:val="ListLabel 132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133" w:customStyle="1">
    <w:name w:val="ListLabel 133"/>
    <w:qFormat/>
    <w:rsid w:val="00e3625d"/>
    <w:rPr>
      <w:rFonts w:cs="Times New Roman"/>
    </w:rPr>
  </w:style>
  <w:style w:type="character" w:styleId="ListLabel134" w:customStyle="1">
    <w:name w:val="ListLabel 134"/>
    <w:qFormat/>
    <w:rsid w:val="00e3625d"/>
    <w:rPr>
      <w:rFonts w:cs="Times New Roman"/>
    </w:rPr>
  </w:style>
  <w:style w:type="character" w:styleId="ListLabel135" w:customStyle="1">
    <w:name w:val="ListLabel 135"/>
    <w:qFormat/>
    <w:rsid w:val="00e3625d"/>
    <w:rPr>
      <w:rFonts w:cs="Times New Roman"/>
    </w:rPr>
  </w:style>
  <w:style w:type="character" w:styleId="ListLabel136" w:customStyle="1">
    <w:name w:val="ListLabel 136"/>
    <w:qFormat/>
    <w:rsid w:val="00e3625d"/>
    <w:rPr>
      <w:rFonts w:cs="Times New Roman"/>
    </w:rPr>
  </w:style>
  <w:style w:type="character" w:styleId="ListLabel137" w:customStyle="1">
    <w:name w:val="ListLabel 137"/>
    <w:qFormat/>
    <w:rsid w:val="00e3625d"/>
    <w:rPr>
      <w:rFonts w:cs="Times New Roman"/>
    </w:rPr>
  </w:style>
  <w:style w:type="character" w:styleId="ListLabel138" w:customStyle="1">
    <w:name w:val="ListLabel 138"/>
    <w:qFormat/>
    <w:rsid w:val="00e3625d"/>
    <w:rPr>
      <w:rFonts w:cs="Times New Roman"/>
    </w:rPr>
  </w:style>
  <w:style w:type="character" w:styleId="ListLabel139" w:customStyle="1">
    <w:name w:val="ListLabel 139"/>
    <w:qFormat/>
    <w:rsid w:val="00e3625d"/>
    <w:rPr>
      <w:rFonts w:cs="Times New Roman"/>
    </w:rPr>
  </w:style>
  <w:style w:type="character" w:styleId="ListLabel140" w:customStyle="1">
    <w:name w:val="ListLabel 140"/>
    <w:qFormat/>
    <w:rsid w:val="00e3625d"/>
    <w:rPr>
      <w:rFonts w:cs="Times New Roman"/>
    </w:rPr>
  </w:style>
  <w:style w:type="character" w:styleId="ListLabel141" w:customStyle="1">
    <w:name w:val="ListLabel 141"/>
    <w:qFormat/>
    <w:rsid w:val="00e3625d"/>
    <w:rPr>
      <w:rFonts w:ascii="Times New Roman" w:hAnsi="Times New Roman" w:cs="Times New Roman"/>
      <w:sz w:val="24"/>
    </w:rPr>
  </w:style>
  <w:style w:type="character" w:styleId="ListLabel142" w:customStyle="1">
    <w:name w:val="ListLabel 142"/>
    <w:qFormat/>
    <w:rsid w:val="00e3625d"/>
    <w:rPr>
      <w:rFonts w:cs="Times New Roman"/>
    </w:rPr>
  </w:style>
  <w:style w:type="character" w:styleId="ListLabel143" w:customStyle="1">
    <w:name w:val="ListLabel 143"/>
    <w:qFormat/>
    <w:rsid w:val="00e3625d"/>
    <w:rPr>
      <w:rFonts w:cs="Times New Roman"/>
    </w:rPr>
  </w:style>
  <w:style w:type="character" w:styleId="ListLabel144" w:customStyle="1">
    <w:name w:val="ListLabel 144"/>
    <w:qFormat/>
    <w:rsid w:val="00e3625d"/>
    <w:rPr>
      <w:rFonts w:cs="Times New Roman"/>
    </w:rPr>
  </w:style>
  <w:style w:type="character" w:styleId="ListLabel145" w:customStyle="1">
    <w:name w:val="ListLabel 145"/>
    <w:qFormat/>
    <w:rsid w:val="00e3625d"/>
    <w:rPr>
      <w:rFonts w:cs="Times New Roman"/>
    </w:rPr>
  </w:style>
  <w:style w:type="character" w:styleId="ListLabel146" w:customStyle="1">
    <w:name w:val="ListLabel 146"/>
    <w:qFormat/>
    <w:rsid w:val="00e3625d"/>
    <w:rPr>
      <w:rFonts w:cs="Times New Roman"/>
    </w:rPr>
  </w:style>
  <w:style w:type="character" w:styleId="ListLabel147" w:customStyle="1">
    <w:name w:val="ListLabel 147"/>
    <w:qFormat/>
    <w:rsid w:val="00e3625d"/>
    <w:rPr>
      <w:rFonts w:cs="Times New Roman"/>
    </w:rPr>
  </w:style>
  <w:style w:type="character" w:styleId="ListLabel148" w:customStyle="1">
    <w:name w:val="ListLabel 148"/>
    <w:qFormat/>
    <w:rsid w:val="00e3625d"/>
    <w:rPr>
      <w:rFonts w:cs="Times New Roman"/>
    </w:rPr>
  </w:style>
  <w:style w:type="character" w:styleId="ListLabel149" w:customStyle="1">
    <w:name w:val="ListLabel 149"/>
    <w:qFormat/>
    <w:rsid w:val="00e3625d"/>
    <w:rPr>
      <w:rFonts w:cs="Times New Roman"/>
    </w:rPr>
  </w:style>
  <w:style w:type="character" w:styleId="ListLabel150" w:customStyle="1">
    <w:name w:val="ListLabel 150"/>
    <w:qFormat/>
    <w:rsid w:val="00e3625d"/>
    <w:rPr>
      <w:rFonts w:ascii="Times New Roman" w:hAnsi="Times New Roman" w:cs="Symbol"/>
      <w:sz w:val="24"/>
    </w:rPr>
  </w:style>
  <w:style w:type="character" w:styleId="ListLabel151" w:customStyle="1">
    <w:name w:val="ListLabel 151"/>
    <w:qFormat/>
    <w:rsid w:val="00e3625d"/>
    <w:rPr>
      <w:rFonts w:cs="Times New Roman"/>
    </w:rPr>
  </w:style>
  <w:style w:type="character" w:styleId="ListLabel152" w:customStyle="1">
    <w:name w:val="ListLabel 152"/>
    <w:qFormat/>
    <w:rsid w:val="00e3625d"/>
    <w:rPr>
      <w:rFonts w:cs="Times New Roman"/>
    </w:rPr>
  </w:style>
  <w:style w:type="character" w:styleId="ListLabel153" w:customStyle="1">
    <w:name w:val="ListLabel 153"/>
    <w:qFormat/>
    <w:rsid w:val="00e3625d"/>
    <w:rPr>
      <w:rFonts w:cs="Times New Roman"/>
    </w:rPr>
  </w:style>
  <w:style w:type="character" w:styleId="ListLabel154" w:customStyle="1">
    <w:name w:val="ListLabel 154"/>
    <w:qFormat/>
    <w:rsid w:val="00e3625d"/>
    <w:rPr>
      <w:rFonts w:cs="Times New Roman"/>
    </w:rPr>
  </w:style>
  <w:style w:type="character" w:styleId="ListLabel155" w:customStyle="1">
    <w:name w:val="ListLabel 155"/>
    <w:qFormat/>
    <w:rsid w:val="00e3625d"/>
    <w:rPr>
      <w:rFonts w:cs="Times New Roman"/>
    </w:rPr>
  </w:style>
  <w:style w:type="character" w:styleId="ListLabel156" w:customStyle="1">
    <w:name w:val="ListLabel 156"/>
    <w:qFormat/>
    <w:rsid w:val="00e3625d"/>
    <w:rPr>
      <w:rFonts w:cs="Times New Roman"/>
    </w:rPr>
  </w:style>
  <w:style w:type="character" w:styleId="ListLabel157" w:customStyle="1">
    <w:name w:val="ListLabel 157"/>
    <w:qFormat/>
    <w:rsid w:val="00e3625d"/>
    <w:rPr>
      <w:rFonts w:cs="Times New Roman"/>
    </w:rPr>
  </w:style>
  <w:style w:type="character" w:styleId="ListLabel158" w:customStyle="1">
    <w:name w:val="ListLabel 158"/>
    <w:qFormat/>
    <w:rsid w:val="00e3625d"/>
    <w:rPr>
      <w:rFonts w:cs="Times New Roman"/>
    </w:rPr>
  </w:style>
  <w:style w:type="character" w:styleId="ListLabel159" w:customStyle="1">
    <w:name w:val="ListLabel 159"/>
    <w:qFormat/>
    <w:rsid w:val="00e3625d"/>
    <w:rPr>
      <w:rFonts w:ascii="Times New Roman" w:hAnsi="Times New Roman" w:cs="Symbol"/>
      <w:sz w:val="24"/>
    </w:rPr>
  </w:style>
  <w:style w:type="character" w:styleId="ListLabel160" w:customStyle="1">
    <w:name w:val="ListLabel 160"/>
    <w:qFormat/>
    <w:rsid w:val="00e3625d"/>
    <w:rPr>
      <w:rFonts w:cs="Courier New"/>
    </w:rPr>
  </w:style>
  <w:style w:type="character" w:styleId="ListLabel161" w:customStyle="1">
    <w:name w:val="ListLabel 161"/>
    <w:qFormat/>
    <w:rsid w:val="00e3625d"/>
    <w:rPr>
      <w:rFonts w:cs="Wingdings"/>
    </w:rPr>
  </w:style>
  <w:style w:type="character" w:styleId="ListLabel162" w:customStyle="1">
    <w:name w:val="ListLabel 162"/>
    <w:qFormat/>
    <w:rsid w:val="00e3625d"/>
    <w:rPr>
      <w:rFonts w:cs="Symbol"/>
    </w:rPr>
  </w:style>
  <w:style w:type="character" w:styleId="ListLabel163" w:customStyle="1">
    <w:name w:val="ListLabel 163"/>
    <w:qFormat/>
    <w:rsid w:val="00e3625d"/>
    <w:rPr>
      <w:rFonts w:cs="Courier New"/>
    </w:rPr>
  </w:style>
  <w:style w:type="character" w:styleId="ListLabel164" w:customStyle="1">
    <w:name w:val="ListLabel 164"/>
    <w:qFormat/>
    <w:rsid w:val="00e3625d"/>
    <w:rPr>
      <w:rFonts w:cs="Wingdings"/>
    </w:rPr>
  </w:style>
  <w:style w:type="character" w:styleId="ListLabel165" w:customStyle="1">
    <w:name w:val="ListLabel 165"/>
    <w:qFormat/>
    <w:rsid w:val="00e3625d"/>
    <w:rPr>
      <w:rFonts w:cs="Symbol"/>
    </w:rPr>
  </w:style>
  <w:style w:type="character" w:styleId="ListLabel166" w:customStyle="1">
    <w:name w:val="ListLabel 166"/>
    <w:qFormat/>
    <w:rsid w:val="00e3625d"/>
    <w:rPr>
      <w:rFonts w:cs="Courier New"/>
    </w:rPr>
  </w:style>
  <w:style w:type="character" w:styleId="ListLabel167" w:customStyle="1">
    <w:name w:val="ListLabel 167"/>
    <w:qFormat/>
    <w:rsid w:val="00e3625d"/>
    <w:rPr>
      <w:rFonts w:cs="Wingdings"/>
    </w:rPr>
  </w:style>
  <w:style w:type="character" w:styleId="ListLabel168" w:customStyle="1">
    <w:name w:val="ListLabel 168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169" w:customStyle="1">
    <w:name w:val="ListLabel 169"/>
    <w:qFormat/>
    <w:rsid w:val="00e3625d"/>
    <w:rPr>
      <w:rFonts w:cs="Times New Roman"/>
    </w:rPr>
  </w:style>
  <w:style w:type="character" w:styleId="ListLabel170" w:customStyle="1">
    <w:name w:val="ListLabel 170"/>
    <w:qFormat/>
    <w:rsid w:val="00e3625d"/>
    <w:rPr>
      <w:rFonts w:cs="Times New Roman"/>
    </w:rPr>
  </w:style>
  <w:style w:type="character" w:styleId="ListLabel171" w:customStyle="1">
    <w:name w:val="ListLabel 171"/>
    <w:qFormat/>
    <w:rsid w:val="00e3625d"/>
    <w:rPr>
      <w:rFonts w:cs="Times New Roman"/>
    </w:rPr>
  </w:style>
  <w:style w:type="character" w:styleId="ListLabel172" w:customStyle="1">
    <w:name w:val="ListLabel 172"/>
    <w:qFormat/>
    <w:rsid w:val="00e3625d"/>
    <w:rPr>
      <w:rFonts w:cs="Times New Roman"/>
    </w:rPr>
  </w:style>
  <w:style w:type="character" w:styleId="ListLabel173" w:customStyle="1">
    <w:name w:val="ListLabel 173"/>
    <w:qFormat/>
    <w:rsid w:val="00e3625d"/>
    <w:rPr>
      <w:rFonts w:cs="Times New Roman"/>
    </w:rPr>
  </w:style>
  <w:style w:type="character" w:styleId="ListLabel174" w:customStyle="1">
    <w:name w:val="ListLabel 174"/>
    <w:qFormat/>
    <w:rsid w:val="00e3625d"/>
    <w:rPr>
      <w:rFonts w:cs="Times New Roman"/>
    </w:rPr>
  </w:style>
  <w:style w:type="character" w:styleId="ListLabel175" w:customStyle="1">
    <w:name w:val="ListLabel 175"/>
    <w:qFormat/>
    <w:rsid w:val="00e3625d"/>
    <w:rPr>
      <w:rFonts w:cs="Times New Roman"/>
    </w:rPr>
  </w:style>
  <w:style w:type="character" w:styleId="ListLabel176" w:customStyle="1">
    <w:name w:val="ListLabel 176"/>
    <w:qFormat/>
    <w:rsid w:val="00e3625d"/>
    <w:rPr>
      <w:rFonts w:cs="Times New Roman"/>
    </w:rPr>
  </w:style>
  <w:style w:type="character" w:styleId="ListLabel177" w:customStyle="1">
    <w:name w:val="ListLabel 177"/>
    <w:qFormat/>
    <w:rsid w:val="00e3625d"/>
    <w:rPr>
      <w:rFonts w:ascii="Times New Roman" w:hAnsi="Times New Roman" w:cs="Times New Roman"/>
      <w:sz w:val="24"/>
    </w:rPr>
  </w:style>
  <w:style w:type="character" w:styleId="ListLabel178" w:customStyle="1">
    <w:name w:val="ListLabel 178"/>
    <w:qFormat/>
    <w:rsid w:val="00e3625d"/>
    <w:rPr>
      <w:rFonts w:cs="Times New Roman"/>
    </w:rPr>
  </w:style>
  <w:style w:type="character" w:styleId="ListLabel179" w:customStyle="1">
    <w:name w:val="ListLabel 179"/>
    <w:qFormat/>
    <w:rsid w:val="00e3625d"/>
    <w:rPr>
      <w:rFonts w:cs="Times New Roman"/>
    </w:rPr>
  </w:style>
  <w:style w:type="character" w:styleId="ListLabel180" w:customStyle="1">
    <w:name w:val="ListLabel 180"/>
    <w:qFormat/>
    <w:rsid w:val="00e3625d"/>
    <w:rPr>
      <w:rFonts w:cs="Times New Roman"/>
    </w:rPr>
  </w:style>
  <w:style w:type="character" w:styleId="ListLabel181" w:customStyle="1">
    <w:name w:val="ListLabel 181"/>
    <w:qFormat/>
    <w:rsid w:val="00e3625d"/>
    <w:rPr>
      <w:rFonts w:cs="Times New Roman"/>
    </w:rPr>
  </w:style>
  <w:style w:type="character" w:styleId="ListLabel182" w:customStyle="1">
    <w:name w:val="ListLabel 182"/>
    <w:qFormat/>
    <w:rsid w:val="00e3625d"/>
    <w:rPr>
      <w:rFonts w:cs="Times New Roman"/>
    </w:rPr>
  </w:style>
  <w:style w:type="character" w:styleId="ListLabel183" w:customStyle="1">
    <w:name w:val="ListLabel 183"/>
    <w:qFormat/>
    <w:rsid w:val="00e3625d"/>
    <w:rPr>
      <w:rFonts w:cs="Times New Roman"/>
    </w:rPr>
  </w:style>
  <w:style w:type="character" w:styleId="ListLabel184" w:customStyle="1">
    <w:name w:val="ListLabel 184"/>
    <w:qFormat/>
    <w:rsid w:val="00e3625d"/>
    <w:rPr>
      <w:rFonts w:cs="Times New Roman"/>
    </w:rPr>
  </w:style>
  <w:style w:type="character" w:styleId="ListLabel185" w:customStyle="1">
    <w:name w:val="ListLabel 185"/>
    <w:qFormat/>
    <w:rsid w:val="00e3625d"/>
    <w:rPr>
      <w:rFonts w:cs="Times New Roman"/>
    </w:rPr>
  </w:style>
  <w:style w:type="character" w:styleId="ListLabel186" w:customStyle="1">
    <w:name w:val="ListLabel 186"/>
    <w:qFormat/>
    <w:rsid w:val="00e3625d"/>
    <w:rPr>
      <w:rFonts w:ascii="Times New Roman" w:hAnsi="Times New Roman" w:cs="Symbol"/>
      <w:sz w:val="24"/>
    </w:rPr>
  </w:style>
  <w:style w:type="character" w:styleId="ListLabel187" w:customStyle="1">
    <w:name w:val="ListLabel 187"/>
    <w:qFormat/>
    <w:rsid w:val="00e3625d"/>
    <w:rPr>
      <w:rFonts w:cs="Times New Roman"/>
    </w:rPr>
  </w:style>
  <w:style w:type="character" w:styleId="ListLabel188" w:customStyle="1">
    <w:name w:val="ListLabel 188"/>
    <w:qFormat/>
    <w:rsid w:val="00e3625d"/>
    <w:rPr>
      <w:rFonts w:cs="Times New Roman"/>
    </w:rPr>
  </w:style>
  <w:style w:type="character" w:styleId="ListLabel189" w:customStyle="1">
    <w:name w:val="ListLabel 189"/>
    <w:qFormat/>
    <w:rsid w:val="00e3625d"/>
    <w:rPr>
      <w:rFonts w:cs="Times New Roman"/>
    </w:rPr>
  </w:style>
  <w:style w:type="character" w:styleId="ListLabel190" w:customStyle="1">
    <w:name w:val="ListLabel 190"/>
    <w:qFormat/>
    <w:rsid w:val="00e3625d"/>
    <w:rPr>
      <w:rFonts w:cs="Times New Roman"/>
    </w:rPr>
  </w:style>
  <w:style w:type="character" w:styleId="ListLabel191" w:customStyle="1">
    <w:name w:val="ListLabel 191"/>
    <w:qFormat/>
    <w:rsid w:val="00e3625d"/>
    <w:rPr>
      <w:rFonts w:cs="Times New Roman"/>
    </w:rPr>
  </w:style>
  <w:style w:type="character" w:styleId="ListLabel192" w:customStyle="1">
    <w:name w:val="ListLabel 192"/>
    <w:qFormat/>
    <w:rsid w:val="00e3625d"/>
    <w:rPr>
      <w:rFonts w:cs="Times New Roman"/>
    </w:rPr>
  </w:style>
  <w:style w:type="character" w:styleId="ListLabel193" w:customStyle="1">
    <w:name w:val="ListLabel 193"/>
    <w:qFormat/>
    <w:rsid w:val="00e3625d"/>
    <w:rPr>
      <w:rFonts w:cs="Times New Roman"/>
    </w:rPr>
  </w:style>
  <w:style w:type="character" w:styleId="ListLabel194" w:customStyle="1">
    <w:name w:val="ListLabel 194"/>
    <w:qFormat/>
    <w:rsid w:val="00e3625d"/>
    <w:rPr>
      <w:rFonts w:cs="Times New Roman"/>
    </w:rPr>
  </w:style>
  <w:style w:type="character" w:styleId="ListLabel195">
    <w:name w:val="ListLabel 195"/>
    <w:qFormat/>
    <w:rPr>
      <w:rFonts w:ascii="Times New Roman" w:hAnsi="Times New Roman" w:cs="Symbol"/>
      <w:sz w:val="24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ascii="Times New Roman" w:hAnsi="Times New Roman" w:cs="Times New Roman"/>
      <w:sz w:val="24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ascii="Times New Roman" w:hAnsi="Times New Roman" w:cs="Symbol"/>
      <w:sz w:val="24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ascii="Times New Roman" w:hAnsi="Times New Roman" w:cs="Symbol"/>
      <w:sz w:val="24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ascii="Times New Roman" w:hAnsi="Times New Roman" w:cs="Times New Roman"/>
      <w:sz w:val="24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ascii="Times New Roman" w:hAnsi="Times New Roman" w:cs="Symbol"/>
      <w:sz w:val="24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ascii="Times New Roman" w:hAnsi="Times New Roman" w:cs="Symbol"/>
      <w:sz w:val="24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4">
    <w:name w:val="ListLabel 284"/>
    <w:qFormat/>
    <w:rPr>
      <w:rFonts w:cs="Times New Roman"/>
    </w:rPr>
  </w:style>
  <w:style w:type="character" w:styleId="ListLabel285">
    <w:name w:val="ListLabel 285"/>
    <w:qFormat/>
    <w:rPr>
      <w:rFonts w:ascii="Times New Roman" w:hAnsi="Times New Roman" w:cs="Times New Roman"/>
      <w:sz w:val="24"/>
    </w:rPr>
  </w:style>
  <w:style w:type="character" w:styleId="ListLabel286">
    <w:name w:val="ListLabel 286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Times New Roman"/>
    </w:rPr>
  </w:style>
  <w:style w:type="character" w:styleId="ListLabel290">
    <w:name w:val="ListLabel 290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character" w:styleId="ListLabel293">
    <w:name w:val="ListLabel 293"/>
    <w:qFormat/>
    <w:rPr>
      <w:rFonts w:cs="Times New Roman"/>
    </w:rPr>
  </w:style>
  <w:style w:type="character" w:styleId="ListLabel294">
    <w:name w:val="ListLabel 294"/>
    <w:qFormat/>
    <w:rPr>
      <w:rFonts w:ascii="Times New Roman" w:hAnsi="Times New Roman" w:cs="Symbol"/>
      <w:sz w:val="24"/>
    </w:rPr>
  </w:style>
  <w:style w:type="character" w:styleId="ListLabel295">
    <w:name w:val="ListLabel 295"/>
    <w:qFormat/>
    <w:rPr>
      <w:rFonts w:cs="Times New Roman"/>
    </w:rPr>
  </w:style>
  <w:style w:type="character" w:styleId="ListLabel296">
    <w:name w:val="ListLabel 296"/>
    <w:qFormat/>
    <w:rPr>
      <w:rFonts w:cs="Times New Roman"/>
    </w:rPr>
  </w:style>
  <w:style w:type="character" w:styleId="ListLabel297">
    <w:name w:val="ListLabel 297"/>
    <w:qFormat/>
    <w:rPr>
      <w:rFonts w:cs="Times New Roman"/>
    </w:rPr>
  </w:style>
  <w:style w:type="character" w:styleId="ListLabel298">
    <w:name w:val="ListLabel 298"/>
    <w:qFormat/>
    <w:rPr>
      <w:rFonts w:cs="Times New Roman"/>
    </w:rPr>
  </w:style>
  <w:style w:type="character" w:styleId="ListLabel299">
    <w:name w:val="ListLabel 299"/>
    <w:qFormat/>
    <w:rPr>
      <w:rFonts w:cs="Times New Roman"/>
    </w:rPr>
  </w:style>
  <w:style w:type="character" w:styleId="ListLabel300">
    <w:name w:val="ListLabel 300"/>
    <w:qFormat/>
    <w:rPr>
      <w:rFonts w:cs="Times New Roman"/>
    </w:rPr>
  </w:style>
  <w:style w:type="character" w:styleId="ListLabel301">
    <w:name w:val="ListLabel 301"/>
    <w:qFormat/>
    <w:rPr>
      <w:rFonts w:cs="Times New Roman"/>
    </w:rPr>
  </w:style>
  <w:style w:type="character" w:styleId="ListLabel302">
    <w:name w:val="ListLabel 302"/>
    <w:qFormat/>
    <w:rPr>
      <w:rFonts w:cs="Times New Roman"/>
    </w:rPr>
  </w:style>
  <w:style w:type="character" w:styleId="ListLabel303">
    <w:name w:val="ListLabel 303"/>
    <w:qFormat/>
    <w:rPr>
      <w:rFonts w:ascii="Times New Roman" w:hAnsi="Times New Roman" w:cs="Symbol"/>
      <w:sz w:val="24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Wingdings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Wingdings"/>
    </w:rPr>
  </w:style>
  <w:style w:type="character" w:styleId="ListLabel312">
    <w:name w:val="ListLabel 312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ascii="Times New Roman" w:hAnsi="Times New Roman" w:cs="Times New Roman"/>
      <w:sz w:val="24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ascii="Times New Roman" w:hAnsi="Times New Roman" w:cs="Symbol"/>
      <w:sz w:val="24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rFonts w:cs="Times New Roman"/>
    </w:rPr>
  </w:style>
  <w:style w:type="character" w:styleId="ListLabel334">
    <w:name w:val="ListLabel 334"/>
    <w:qFormat/>
    <w:rPr>
      <w:rFonts w:cs="Times New Roman"/>
    </w:rPr>
  </w:style>
  <w:style w:type="character" w:styleId="ListLabel335">
    <w:name w:val="ListLabel 335"/>
    <w:qFormat/>
    <w:rPr>
      <w:rFonts w:cs="Times New Roman"/>
    </w:rPr>
  </w:style>
  <w:style w:type="character" w:styleId="ListLabel336">
    <w:name w:val="ListLabel 336"/>
    <w:qFormat/>
    <w:rPr>
      <w:rFonts w:cs="Times New Roman"/>
    </w:rPr>
  </w:style>
  <w:style w:type="character" w:styleId="ListLabel337">
    <w:name w:val="ListLabel 337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9">
    <w:name w:val="ListLabel 339"/>
    <w:qFormat/>
    <w:rPr>
      <w:rFonts w:ascii="Times New Roman" w:hAnsi="Times New Roman" w:cs="Symbol"/>
      <w:sz w:val="24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349">
    <w:name w:val="ListLabel 349"/>
    <w:qFormat/>
    <w:rPr>
      <w:rFonts w:cs="Times New Roman"/>
    </w:rPr>
  </w:style>
  <w:style w:type="character" w:styleId="ListLabel350">
    <w:name w:val="ListLabel 350"/>
    <w:qFormat/>
    <w:rPr>
      <w:rFonts w:cs="Times New Roman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cs="Times New Roman"/>
    </w:rPr>
  </w:style>
  <w:style w:type="character" w:styleId="ListLabel353">
    <w:name w:val="ListLabel 353"/>
    <w:qFormat/>
    <w:rPr>
      <w:rFonts w:cs="Times New Roman"/>
    </w:rPr>
  </w:style>
  <w:style w:type="character" w:styleId="ListLabel354">
    <w:name w:val="ListLabel 354"/>
    <w:qFormat/>
    <w:rPr>
      <w:rFonts w:cs="Times New Roman"/>
    </w:rPr>
  </w:style>
  <w:style w:type="character" w:styleId="ListLabel355">
    <w:name w:val="ListLabel 355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7">
    <w:name w:val="ListLabel 357"/>
    <w:qFormat/>
    <w:rPr>
      <w:rFonts w:ascii="Times New Roman" w:hAnsi="Times New Roman" w:cs="Times New Roman"/>
      <w:sz w:val="24"/>
    </w:rPr>
  </w:style>
  <w:style w:type="character" w:styleId="ListLabel358">
    <w:name w:val="ListLabel 358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60">
    <w:name w:val="ListLabel 360"/>
    <w:qFormat/>
    <w:rPr>
      <w:rFonts w:cs="Times New Roman"/>
    </w:rPr>
  </w:style>
  <w:style w:type="character" w:styleId="ListLabel361">
    <w:name w:val="ListLabel 361"/>
    <w:qFormat/>
    <w:rPr>
      <w:rFonts w:cs="Times New Roman"/>
    </w:rPr>
  </w:style>
  <w:style w:type="character" w:styleId="ListLabel362">
    <w:name w:val="ListLabel 362"/>
    <w:qFormat/>
    <w:rPr>
      <w:rFonts w:cs="Times New Roman"/>
    </w:rPr>
  </w:style>
  <w:style w:type="character" w:styleId="ListLabel363">
    <w:name w:val="ListLabel 363"/>
    <w:qFormat/>
    <w:rPr>
      <w:rFonts w:cs="Times New Roman"/>
    </w:rPr>
  </w:style>
  <w:style w:type="character" w:styleId="ListLabel364">
    <w:name w:val="ListLabel 364"/>
    <w:qFormat/>
    <w:rPr>
      <w:rFonts w:cs="Times New Roman"/>
    </w:rPr>
  </w:style>
  <w:style w:type="character" w:styleId="ListLabel365">
    <w:name w:val="ListLabel 365"/>
    <w:qFormat/>
    <w:rPr>
      <w:rFonts w:cs="Times New Roman"/>
    </w:rPr>
  </w:style>
  <w:style w:type="character" w:styleId="ListLabel366">
    <w:name w:val="ListLabel 366"/>
    <w:qFormat/>
    <w:rPr>
      <w:rFonts w:ascii="Times New Roman" w:hAnsi="Times New Roman" w:cs="Symbol"/>
      <w:sz w:val="24"/>
    </w:rPr>
  </w:style>
  <w:style w:type="character" w:styleId="ListLabel367">
    <w:name w:val="ListLabel 367"/>
    <w:qFormat/>
    <w:rPr>
      <w:rFonts w:cs="Times New Roman"/>
    </w:rPr>
  </w:style>
  <w:style w:type="character" w:styleId="ListLabel368">
    <w:name w:val="ListLabel 368"/>
    <w:qFormat/>
    <w:rPr>
      <w:rFonts w:cs="Times New Roman"/>
    </w:rPr>
  </w:style>
  <w:style w:type="character" w:styleId="ListLabel369">
    <w:name w:val="ListLabel 369"/>
    <w:qFormat/>
    <w:rPr>
      <w:rFonts w:cs="Times New Roman"/>
    </w:rPr>
  </w:style>
  <w:style w:type="character" w:styleId="ListLabel370">
    <w:name w:val="ListLabel 370"/>
    <w:qFormat/>
    <w:rPr>
      <w:rFonts w:cs="Times New Roman"/>
    </w:rPr>
  </w:style>
  <w:style w:type="character" w:styleId="ListLabel371">
    <w:name w:val="ListLabel 371"/>
    <w:qFormat/>
    <w:rPr>
      <w:rFonts w:cs="Times New Roman"/>
    </w:rPr>
  </w:style>
  <w:style w:type="character" w:styleId="ListLabel372">
    <w:name w:val="ListLabel 372"/>
    <w:qFormat/>
    <w:rPr>
      <w:rFonts w:cs="Times New Roman"/>
    </w:rPr>
  </w:style>
  <w:style w:type="character" w:styleId="ListLabel373">
    <w:name w:val="ListLabel 373"/>
    <w:qFormat/>
    <w:rPr>
      <w:rFonts w:cs="Times New Roman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ascii="Times New Roman" w:hAnsi="Times New Roman" w:cs="Symbol"/>
      <w:sz w:val="24"/>
    </w:rPr>
  </w:style>
  <w:style w:type="character" w:styleId="ListLabel376">
    <w:name w:val="ListLabel 376"/>
    <w:qFormat/>
    <w:rPr>
      <w:rFonts w:cs="Courier New"/>
    </w:rPr>
  </w:style>
  <w:style w:type="character" w:styleId="ListLabel377">
    <w:name w:val="ListLabel 377"/>
    <w:qFormat/>
    <w:rPr>
      <w:rFonts w:cs="Wingdings"/>
    </w:rPr>
  </w:style>
  <w:style w:type="character" w:styleId="ListLabel378">
    <w:name w:val="ListLabel 378"/>
    <w:qFormat/>
    <w:rPr>
      <w:rFonts w:cs="Symbol"/>
    </w:rPr>
  </w:style>
  <w:style w:type="character" w:styleId="ListLabel379">
    <w:name w:val="ListLabel 379"/>
    <w:qFormat/>
    <w:rPr>
      <w:rFonts w:cs="Courier New"/>
    </w:rPr>
  </w:style>
  <w:style w:type="character" w:styleId="ListLabel380">
    <w:name w:val="ListLabel 380"/>
    <w:qFormat/>
    <w:rPr>
      <w:rFonts w:cs="Wingdings"/>
    </w:rPr>
  </w:style>
  <w:style w:type="character" w:styleId="ListLabel381">
    <w:name w:val="ListLabel 381"/>
    <w:qFormat/>
    <w:rPr>
      <w:rFonts w:cs="Symbol"/>
    </w:rPr>
  </w:style>
  <w:style w:type="character" w:styleId="ListLabel382">
    <w:name w:val="ListLabel 382"/>
    <w:qFormat/>
    <w:rPr>
      <w:rFonts w:cs="Courier New"/>
    </w:rPr>
  </w:style>
  <w:style w:type="character" w:styleId="ListLabel383">
    <w:name w:val="ListLabel 383"/>
    <w:qFormat/>
    <w:rPr>
      <w:rFonts w:cs="Wingdings"/>
    </w:rPr>
  </w:style>
  <w:style w:type="character" w:styleId="ListLabel384">
    <w:name w:val="ListLabel 384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ascii="Times New Roman" w:hAnsi="Times New Roman" w:cs="Times New Roman"/>
      <w:sz w:val="24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rFonts w:cs="Times New Roman"/>
    </w:rPr>
  </w:style>
  <w:style w:type="character" w:styleId="ListLabel401">
    <w:name w:val="ListLabel 401"/>
    <w:qFormat/>
    <w:rPr>
      <w:rFonts w:cs="Times New Roman"/>
    </w:rPr>
  </w:style>
  <w:style w:type="character" w:styleId="ListLabel402">
    <w:name w:val="ListLabel 402"/>
    <w:qFormat/>
    <w:rPr>
      <w:rFonts w:ascii="Times New Roman" w:hAnsi="Times New Roman" w:cs="Symbol"/>
      <w:sz w:val="24"/>
    </w:rPr>
  </w:style>
  <w:style w:type="character" w:styleId="ListLabel403">
    <w:name w:val="ListLabel 403"/>
    <w:qFormat/>
    <w:rPr>
      <w:rFonts w:cs="Times New Roman"/>
    </w:rPr>
  </w:style>
  <w:style w:type="character" w:styleId="ListLabel404">
    <w:name w:val="ListLabel 404"/>
    <w:qFormat/>
    <w:rPr>
      <w:rFonts w:cs="Times New Roman"/>
    </w:rPr>
  </w:style>
  <w:style w:type="character" w:styleId="ListLabel405">
    <w:name w:val="ListLabel 405"/>
    <w:qFormat/>
    <w:rPr>
      <w:rFonts w:cs="Times New Roman"/>
    </w:rPr>
  </w:style>
  <w:style w:type="character" w:styleId="ListLabel406">
    <w:name w:val="ListLabel 406"/>
    <w:qFormat/>
    <w:rPr>
      <w:rFonts w:cs="Times New Roman"/>
    </w:rPr>
  </w:style>
  <w:style w:type="character" w:styleId="ListLabel407">
    <w:name w:val="ListLabel 407"/>
    <w:qFormat/>
    <w:rPr>
      <w:rFonts w:cs="Times New Roman"/>
    </w:rPr>
  </w:style>
  <w:style w:type="character" w:styleId="ListLabel408">
    <w:name w:val="ListLabel 408"/>
    <w:qFormat/>
    <w:rPr>
      <w:rFonts w:cs="Times New Roman"/>
    </w:rPr>
  </w:style>
  <w:style w:type="character" w:styleId="ListLabel409">
    <w:name w:val="ListLabel 409"/>
    <w:qFormat/>
    <w:rPr>
      <w:rFonts w:cs="Times New Roman"/>
    </w:rPr>
  </w:style>
  <w:style w:type="character" w:styleId="ListLabel410">
    <w:name w:val="ListLabel 410"/>
    <w:qFormat/>
    <w:rPr>
      <w:rFonts w:cs="Times New Roman"/>
    </w:rPr>
  </w:style>
  <w:style w:type="character" w:styleId="ListLabel411">
    <w:name w:val="ListLabel 411"/>
    <w:qFormat/>
    <w:rPr>
      <w:rFonts w:ascii="Times New Roman" w:hAnsi="Times New Roman" w:cs="Symbol"/>
      <w:sz w:val="24"/>
    </w:rPr>
  </w:style>
  <w:style w:type="character" w:styleId="ListLabel412">
    <w:name w:val="ListLabel 412"/>
    <w:qFormat/>
    <w:rPr>
      <w:rFonts w:cs="Courier New"/>
    </w:rPr>
  </w:style>
  <w:style w:type="character" w:styleId="ListLabel413">
    <w:name w:val="ListLabel 413"/>
    <w:qFormat/>
    <w:rPr>
      <w:rFonts w:cs="Wingdings"/>
    </w:rPr>
  </w:style>
  <w:style w:type="character" w:styleId="ListLabel414">
    <w:name w:val="ListLabel 414"/>
    <w:qFormat/>
    <w:rPr>
      <w:rFonts w:cs="Symbol"/>
    </w:rPr>
  </w:style>
  <w:style w:type="character" w:styleId="ListLabel415">
    <w:name w:val="ListLabel 415"/>
    <w:qFormat/>
    <w:rPr>
      <w:rFonts w:cs="Courier New"/>
    </w:rPr>
  </w:style>
  <w:style w:type="character" w:styleId="ListLabel416">
    <w:name w:val="ListLabel 416"/>
    <w:qFormat/>
    <w:rPr>
      <w:rFonts w:cs="Wingdings"/>
    </w:rPr>
  </w:style>
  <w:style w:type="character" w:styleId="ListLabel417">
    <w:name w:val="ListLabel 417"/>
    <w:qFormat/>
    <w:rPr>
      <w:rFonts w:cs="Symbol"/>
    </w:rPr>
  </w:style>
  <w:style w:type="character" w:styleId="ListLabel418">
    <w:name w:val="ListLabel 418"/>
    <w:qFormat/>
    <w:rPr>
      <w:rFonts w:cs="Courier New"/>
    </w:rPr>
  </w:style>
  <w:style w:type="character" w:styleId="ListLabel419">
    <w:name w:val="ListLabel 419"/>
    <w:qFormat/>
    <w:rPr>
      <w:rFonts w:cs="Wingdings"/>
    </w:rPr>
  </w:style>
  <w:style w:type="character" w:styleId="ListLabel420">
    <w:name w:val="ListLabel 420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421">
    <w:name w:val="ListLabel 421"/>
    <w:qFormat/>
    <w:rPr>
      <w:rFonts w:cs="Times New Roman"/>
    </w:rPr>
  </w:style>
  <w:style w:type="character" w:styleId="ListLabel422">
    <w:name w:val="ListLabel 422"/>
    <w:qFormat/>
    <w:rPr>
      <w:rFonts w:cs="Times New Roman"/>
    </w:rPr>
  </w:style>
  <w:style w:type="character" w:styleId="ListLabel423">
    <w:name w:val="ListLabel 423"/>
    <w:qFormat/>
    <w:rPr>
      <w:rFonts w:cs="Times New Roman"/>
    </w:rPr>
  </w:style>
  <w:style w:type="character" w:styleId="ListLabel424">
    <w:name w:val="ListLabel 424"/>
    <w:qFormat/>
    <w:rPr>
      <w:rFonts w:cs="Times New Roman"/>
    </w:rPr>
  </w:style>
  <w:style w:type="character" w:styleId="ListLabel425">
    <w:name w:val="ListLabel 425"/>
    <w:qFormat/>
    <w:rPr>
      <w:rFonts w:cs="Times New Roman"/>
    </w:rPr>
  </w:style>
  <w:style w:type="character" w:styleId="ListLabel426">
    <w:name w:val="ListLabel 426"/>
    <w:qFormat/>
    <w:rPr>
      <w:rFonts w:cs="Times New Roman"/>
    </w:rPr>
  </w:style>
  <w:style w:type="character" w:styleId="ListLabel427">
    <w:name w:val="ListLabel 427"/>
    <w:qFormat/>
    <w:rPr>
      <w:rFonts w:cs="Times New Roman"/>
    </w:rPr>
  </w:style>
  <w:style w:type="character" w:styleId="ListLabel428">
    <w:name w:val="ListLabel 428"/>
    <w:qFormat/>
    <w:rPr>
      <w:rFonts w:cs="Times New Roman"/>
    </w:rPr>
  </w:style>
  <w:style w:type="character" w:styleId="ListLabel429">
    <w:name w:val="ListLabel 429"/>
    <w:qFormat/>
    <w:rPr>
      <w:rFonts w:ascii="Times New Roman" w:hAnsi="Times New Roman" w:cs="Times New Roman"/>
      <w:sz w:val="24"/>
    </w:rPr>
  </w:style>
  <w:style w:type="character" w:styleId="ListLabel430">
    <w:name w:val="ListLabel 430"/>
    <w:qFormat/>
    <w:rPr>
      <w:rFonts w:cs="Times New Roman"/>
    </w:rPr>
  </w:style>
  <w:style w:type="character" w:styleId="ListLabel431">
    <w:name w:val="ListLabel 431"/>
    <w:qFormat/>
    <w:rPr>
      <w:rFonts w:cs="Times New Roman"/>
    </w:rPr>
  </w:style>
  <w:style w:type="character" w:styleId="ListLabel432">
    <w:name w:val="ListLabel 432"/>
    <w:qFormat/>
    <w:rPr>
      <w:rFonts w:cs="Times New Roman"/>
    </w:rPr>
  </w:style>
  <w:style w:type="character" w:styleId="ListLabel433">
    <w:name w:val="ListLabel 433"/>
    <w:qFormat/>
    <w:rPr>
      <w:rFonts w:cs="Times New Roman"/>
    </w:rPr>
  </w:style>
  <w:style w:type="character" w:styleId="ListLabel434">
    <w:name w:val="ListLabel 434"/>
    <w:qFormat/>
    <w:rPr>
      <w:rFonts w:cs="Times New Roman"/>
    </w:rPr>
  </w:style>
  <w:style w:type="character" w:styleId="ListLabel435">
    <w:name w:val="ListLabel 435"/>
    <w:qFormat/>
    <w:rPr>
      <w:rFonts w:cs="Times New Roman"/>
    </w:rPr>
  </w:style>
  <w:style w:type="character" w:styleId="ListLabel436">
    <w:name w:val="ListLabel 436"/>
    <w:qFormat/>
    <w:rPr>
      <w:rFonts w:cs="Times New Roman"/>
    </w:rPr>
  </w:style>
  <w:style w:type="character" w:styleId="ListLabel437">
    <w:name w:val="ListLabel 437"/>
    <w:qFormat/>
    <w:rPr>
      <w:rFonts w:cs="Times New Roman"/>
    </w:rPr>
  </w:style>
  <w:style w:type="character" w:styleId="ListLabel438">
    <w:name w:val="ListLabel 438"/>
    <w:qFormat/>
    <w:rPr>
      <w:rFonts w:cs="Symbol"/>
      <w:sz w:val="24"/>
    </w:rPr>
  </w:style>
  <w:style w:type="character" w:styleId="ListLabel439">
    <w:name w:val="ListLabel 439"/>
    <w:qFormat/>
    <w:rPr>
      <w:rFonts w:cs="Times New Roman"/>
    </w:rPr>
  </w:style>
  <w:style w:type="character" w:styleId="ListLabel440">
    <w:name w:val="ListLabel 440"/>
    <w:qFormat/>
    <w:rPr>
      <w:rFonts w:cs="Times New Roman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ascii="Times New Roman" w:hAnsi="Times New Roman" w:cs="Symbol"/>
      <w:sz w:val="24"/>
    </w:rPr>
  </w:style>
  <w:style w:type="character" w:styleId="ListLabel448">
    <w:name w:val="ListLabel 448"/>
    <w:qFormat/>
    <w:rPr>
      <w:rFonts w:cs="Courier New"/>
    </w:rPr>
  </w:style>
  <w:style w:type="character" w:styleId="ListLabel449">
    <w:name w:val="ListLabel 449"/>
    <w:qFormat/>
    <w:rPr>
      <w:rFonts w:cs="Wingdings"/>
    </w:rPr>
  </w:style>
  <w:style w:type="character" w:styleId="ListLabel450">
    <w:name w:val="ListLabel 450"/>
    <w:qFormat/>
    <w:rPr>
      <w:rFonts w:cs="Symbol"/>
    </w:rPr>
  </w:style>
  <w:style w:type="character" w:styleId="ListLabel451">
    <w:name w:val="ListLabel 451"/>
    <w:qFormat/>
    <w:rPr>
      <w:rFonts w:cs="Courier New"/>
    </w:rPr>
  </w:style>
  <w:style w:type="character" w:styleId="ListLabel452">
    <w:name w:val="ListLabel 452"/>
    <w:qFormat/>
    <w:rPr>
      <w:rFonts w:cs="Wingdings"/>
    </w:rPr>
  </w:style>
  <w:style w:type="character" w:styleId="ListLabel453">
    <w:name w:val="ListLabel 453"/>
    <w:qFormat/>
    <w:rPr>
      <w:rFonts w:cs="Symbol"/>
    </w:rPr>
  </w:style>
  <w:style w:type="character" w:styleId="ListLabel454">
    <w:name w:val="ListLabel 454"/>
    <w:qFormat/>
    <w:rPr>
      <w:rFonts w:cs="Courier New"/>
    </w:rPr>
  </w:style>
  <w:style w:type="character" w:styleId="ListLabel455">
    <w:name w:val="ListLabel 455"/>
    <w:qFormat/>
    <w:rPr>
      <w:rFonts w:cs="Wingdings"/>
    </w:rPr>
  </w:style>
  <w:style w:type="character" w:styleId="ListLabel456">
    <w:name w:val="ListLabel 456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ascii="Times New Roman" w:hAnsi="Times New Roman" w:cs="Times New Roman"/>
      <w:sz w:val="24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rFonts w:cs="Times New Roman"/>
    </w:rPr>
  </w:style>
  <w:style w:type="character" w:styleId="ListLabel468">
    <w:name w:val="ListLabel 468"/>
    <w:qFormat/>
    <w:rPr>
      <w:rFonts w:cs="Times New Roman"/>
    </w:rPr>
  </w:style>
  <w:style w:type="character" w:styleId="ListLabel469">
    <w:name w:val="ListLabel 469"/>
    <w:qFormat/>
    <w:rPr>
      <w:rFonts w:cs="Times New Roman"/>
    </w:rPr>
  </w:style>
  <w:style w:type="character" w:styleId="ListLabel470">
    <w:name w:val="ListLabel 470"/>
    <w:qFormat/>
    <w:rPr>
      <w:rFonts w:cs="Times New Roman"/>
    </w:rPr>
  </w:style>
  <w:style w:type="character" w:styleId="ListLabel471">
    <w:name w:val="ListLabel 471"/>
    <w:qFormat/>
    <w:rPr>
      <w:rFonts w:cs="Times New Roman"/>
    </w:rPr>
  </w:style>
  <w:style w:type="character" w:styleId="ListLabel472">
    <w:name w:val="ListLabel 472"/>
    <w:qFormat/>
    <w:rPr>
      <w:rFonts w:cs="Times New Roman"/>
    </w:rPr>
  </w:style>
  <w:style w:type="character" w:styleId="ListLabel473">
    <w:name w:val="ListLabel 473"/>
    <w:qFormat/>
    <w:rPr>
      <w:rFonts w:cs="Times New Roman"/>
    </w:rPr>
  </w:style>
  <w:style w:type="character" w:styleId="ListLabel474">
    <w:name w:val="ListLabel 474"/>
    <w:qFormat/>
    <w:rPr>
      <w:rFonts w:cs="Symbol"/>
      <w:sz w:val="24"/>
    </w:rPr>
  </w:style>
  <w:style w:type="character" w:styleId="ListLabel475">
    <w:name w:val="ListLabel 475"/>
    <w:qFormat/>
    <w:rPr>
      <w:rFonts w:cs="Times New Roman"/>
    </w:rPr>
  </w:style>
  <w:style w:type="character" w:styleId="ListLabel476">
    <w:name w:val="ListLabel 476"/>
    <w:qFormat/>
    <w:rPr>
      <w:rFonts w:cs="Times New Roman"/>
    </w:rPr>
  </w:style>
  <w:style w:type="character" w:styleId="ListLabel477">
    <w:name w:val="ListLabel 477"/>
    <w:qFormat/>
    <w:rPr>
      <w:rFonts w:cs="Times New Roman"/>
    </w:rPr>
  </w:style>
  <w:style w:type="character" w:styleId="ListLabel478">
    <w:name w:val="ListLabel 478"/>
    <w:qFormat/>
    <w:rPr>
      <w:rFonts w:cs="Times New Roman"/>
    </w:rPr>
  </w:style>
  <w:style w:type="character" w:styleId="ListLabel479">
    <w:name w:val="ListLabel 479"/>
    <w:qFormat/>
    <w:rPr>
      <w:rFonts w:cs="Times New Roman"/>
    </w:rPr>
  </w:style>
  <w:style w:type="character" w:styleId="ListLabel480">
    <w:name w:val="ListLabel 480"/>
    <w:qFormat/>
    <w:rPr>
      <w:rFonts w:cs="Times New Roman"/>
    </w:rPr>
  </w:style>
  <w:style w:type="character" w:styleId="ListLabel481">
    <w:name w:val="ListLabel 481"/>
    <w:qFormat/>
    <w:rPr>
      <w:rFonts w:cs="Times New Roman"/>
    </w:rPr>
  </w:style>
  <w:style w:type="character" w:styleId="ListLabel482">
    <w:name w:val="ListLabel 482"/>
    <w:qFormat/>
    <w:rPr>
      <w:rFonts w:cs="Times New Roman"/>
    </w:rPr>
  </w:style>
  <w:style w:type="character" w:styleId="ListLabel483">
    <w:name w:val="ListLabel 483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484">
    <w:name w:val="ListLabel 484"/>
    <w:qFormat/>
    <w:rPr>
      <w:rFonts w:cs="Times New Roman"/>
    </w:rPr>
  </w:style>
  <w:style w:type="character" w:styleId="ListLabel485">
    <w:name w:val="ListLabel 485"/>
    <w:qFormat/>
    <w:rPr>
      <w:rFonts w:cs="Times New Roman"/>
    </w:rPr>
  </w:style>
  <w:style w:type="character" w:styleId="ListLabel486">
    <w:name w:val="ListLabel 486"/>
    <w:qFormat/>
    <w:rPr>
      <w:rFonts w:cs="Times New Roman"/>
    </w:rPr>
  </w:style>
  <w:style w:type="character" w:styleId="ListLabel487">
    <w:name w:val="ListLabel 487"/>
    <w:qFormat/>
    <w:rPr>
      <w:rFonts w:cs="Times New Roman"/>
    </w:rPr>
  </w:style>
  <w:style w:type="character" w:styleId="ListLabel488">
    <w:name w:val="ListLabel 488"/>
    <w:qFormat/>
    <w:rPr>
      <w:rFonts w:cs="Times New Roman"/>
    </w:rPr>
  </w:style>
  <w:style w:type="character" w:styleId="ListLabel489">
    <w:name w:val="ListLabel 489"/>
    <w:qFormat/>
    <w:rPr>
      <w:rFonts w:cs="Times New Roman"/>
    </w:rPr>
  </w:style>
  <w:style w:type="character" w:styleId="ListLabel490">
    <w:name w:val="ListLabel 490"/>
    <w:qFormat/>
    <w:rPr>
      <w:rFonts w:cs="Times New Roman"/>
    </w:rPr>
  </w:style>
  <w:style w:type="character" w:styleId="ListLabel491">
    <w:name w:val="ListLabel 491"/>
    <w:qFormat/>
    <w:rPr>
      <w:rFonts w:cs="Times New Roman"/>
    </w:rPr>
  </w:style>
  <w:style w:type="character" w:styleId="ListLabel510">
    <w:name w:val="ListLabel 510"/>
    <w:qFormat/>
    <w:rPr>
      <w:rFonts w:cs="Symbol"/>
      <w:sz w:val="24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01">
    <w:name w:val="ListLabel 501"/>
    <w:qFormat/>
    <w:rPr>
      <w:rFonts w:ascii="Times New Roman" w:hAnsi="Times New Roman" w:cs="Times New Roman"/>
      <w:sz w:val="24"/>
    </w:rPr>
  </w:style>
  <w:style w:type="character" w:styleId="ListLabel502">
    <w:name w:val="ListLabel 502"/>
    <w:qFormat/>
    <w:rPr>
      <w:rFonts w:cs="Times New Roman"/>
    </w:rPr>
  </w:style>
  <w:style w:type="character" w:styleId="ListLabel503">
    <w:name w:val="ListLabel 503"/>
    <w:qFormat/>
    <w:rPr>
      <w:rFonts w:cs="Times New Roman"/>
    </w:rPr>
  </w:style>
  <w:style w:type="character" w:styleId="ListLabel504">
    <w:name w:val="ListLabel 504"/>
    <w:qFormat/>
    <w:rPr>
      <w:rFonts w:cs="Times New Roman"/>
    </w:rPr>
  </w:style>
  <w:style w:type="character" w:styleId="ListLabel505">
    <w:name w:val="ListLabel 505"/>
    <w:qFormat/>
    <w:rPr>
      <w:rFonts w:cs="Times New Roman"/>
    </w:rPr>
  </w:style>
  <w:style w:type="character" w:styleId="ListLabel506">
    <w:name w:val="ListLabel 506"/>
    <w:qFormat/>
    <w:rPr>
      <w:rFonts w:cs="Times New Roman"/>
    </w:rPr>
  </w:style>
  <w:style w:type="character" w:styleId="ListLabel507">
    <w:name w:val="ListLabel 507"/>
    <w:qFormat/>
    <w:rPr>
      <w:rFonts w:cs="Times New Roman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492">
    <w:name w:val="ListLabel 492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493">
    <w:name w:val="ListLabel 493"/>
    <w:qFormat/>
    <w:rPr>
      <w:rFonts w:cs="Times New Roman"/>
    </w:rPr>
  </w:style>
  <w:style w:type="character" w:styleId="ListLabel494">
    <w:name w:val="ListLabel 494"/>
    <w:qFormat/>
    <w:rPr>
      <w:rFonts w:cs="Times New Roman"/>
    </w:rPr>
  </w:style>
  <w:style w:type="character" w:styleId="ListLabel495">
    <w:name w:val="ListLabel 495"/>
    <w:qFormat/>
    <w:rPr>
      <w:rFonts w:cs="Times New Roman"/>
    </w:rPr>
  </w:style>
  <w:style w:type="character" w:styleId="ListLabel496">
    <w:name w:val="ListLabel 496"/>
    <w:qFormat/>
    <w:rPr>
      <w:rFonts w:cs="Times New Roman"/>
    </w:rPr>
  </w:style>
  <w:style w:type="character" w:styleId="ListLabel497">
    <w:name w:val="ListLabel 497"/>
    <w:qFormat/>
    <w:rPr>
      <w:rFonts w:cs="Times New Roman"/>
    </w:rPr>
  </w:style>
  <w:style w:type="character" w:styleId="ListLabel498">
    <w:name w:val="ListLabel 498"/>
    <w:qFormat/>
    <w:rPr>
      <w:rFonts w:cs="Times New Roman"/>
    </w:rPr>
  </w:style>
  <w:style w:type="character" w:styleId="ListLabel499">
    <w:name w:val="ListLabel 499"/>
    <w:qFormat/>
    <w:rPr>
      <w:rFonts w:cs="Times New Roman"/>
    </w:rPr>
  </w:style>
  <w:style w:type="character" w:styleId="ListLabel500">
    <w:name w:val="ListLabel 500"/>
    <w:qFormat/>
    <w:rPr>
      <w:rFonts w:cs="Times New Roman"/>
    </w:rPr>
  </w:style>
  <w:style w:type="character" w:styleId="ListLabel519">
    <w:name w:val="ListLabel 519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Symbol"/>
      <w:sz w:val="24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rFonts w:cs="Times New Roman"/>
    </w:rPr>
  </w:style>
  <w:style w:type="character" w:styleId="ListLabel535">
    <w:name w:val="ListLabel 535"/>
    <w:qFormat/>
    <w:rPr>
      <w:rFonts w:cs="Times New Roman"/>
    </w:rPr>
  </w:style>
  <w:style w:type="character" w:styleId="ListLabel536">
    <w:name w:val="ListLabel 536"/>
    <w:qFormat/>
    <w:rPr>
      <w:rFonts w:cs="Times New Roman"/>
    </w:rPr>
  </w:style>
  <w:style w:type="character" w:styleId="ListLabel537">
    <w:name w:val="ListLabel 537"/>
    <w:qFormat/>
    <w:rPr>
      <w:rFonts w:cs="Times New Roman"/>
      <w:sz w:val="24"/>
    </w:rPr>
  </w:style>
  <w:style w:type="character" w:styleId="ListLabel538">
    <w:name w:val="ListLabel 538"/>
    <w:qFormat/>
    <w:rPr>
      <w:rFonts w:cs="Times New Roman"/>
    </w:rPr>
  </w:style>
  <w:style w:type="character" w:styleId="ListLabel539">
    <w:name w:val="ListLabel 539"/>
    <w:qFormat/>
    <w:rPr>
      <w:rFonts w:cs="Times New Roman"/>
    </w:rPr>
  </w:style>
  <w:style w:type="character" w:styleId="ListLabel540">
    <w:name w:val="ListLabel 540"/>
    <w:qFormat/>
    <w:rPr>
      <w:rFonts w:cs="Times New Roman"/>
    </w:rPr>
  </w:style>
  <w:style w:type="character" w:styleId="ListLabel541">
    <w:name w:val="ListLabel 541"/>
    <w:qFormat/>
    <w:rPr>
      <w:rFonts w:cs="Times New Roman"/>
    </w:rPr>
  </w:style>
  <w:style w:type="character" w:styleId="ListLabel542">
    <w:name w:val="ListLabel 542"/>
    <w:qFormat/>
    <w:rPr>
      <w:rFonts w:cs="Times New Roman"/>
    </w:rPr>
  </w:style>
  <w:style w:type="character" w:styleId="ListLabel543">
    <w:name w:val="ListLabel 543"/>
    <w:qFormat/>
    <w:rPr>
      <w:rFonts w:cs="Times New Roman"/>
    </w:rPr>
  </w:style>
  <w:style w:type="character" w:styleId="ListLabel544">
    <w:name w:val="ListLabel 544"/>
    <w:qFormat/>
    <w:rPr>
      <w:rFonts w:cs="Times New Roman"/>
    </w:rPr>
  </w:style>
  <w:style w:type="character" w:styleId="ListLabel545">
    <w:name w:val="ListLabel 545"/>
    <w:qFormat/>
    <w:rPr>
      <w:rFonts w:cs="Times New Roman"/>
    </w:rPr>
  </w:style>
  <w:style w:type="character" w:styleId="ListLabel546">
    <w:name w:val="ListLabel 546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547">
    <w:name w:val="ListLabel 547"/>
    <w:qFormat/>
    <w:rPr>
      <w:rFonts w:cs="Times New Roman"/>
    </w:rPr>
  </w:style>
  <w:style w:type="character" w:styleId="ListLabel548">
    <w:name w:val="ListLabel 548"/>
    <w:qFormat/>
    <w:rPr>
      <w:rFonts w:cs="Times New Roman"/>
    </w:rPr>
  </w:style>
  <w:style w:type="character" w:styleId="ListLabel549">
    <w:name w:val="ListLabel 549"/>
    <w:qFormat/>
    <w:rPr>
      <w:rFonts w:cs="Times New Roman"/>
    </w:rPr>
  </w:style>
  <w:style w:type="character" w:styleId="ListLabel550">
    <w:name w:val="ListLabel 550"/>
    <w:qFormat/>
    <w:rPr>
      <w:rFonts w:cs="Times New Roman"/>
    </w:rPr>
  </w:style>
  <w:style w:type="character" w:styleId="ListLabel551">
    <w:name w:val="ListLabel 551"/>
    <w:qFormat/>
    <w:rPr>
      <w:rFonts w:cs="Times New Roman"/>
    </w:rPr>
  </w:style>
  <w:style w:type="character" w:styleId="ListLabel552">
    <w:name w:val="ListLabel 552"/>
    <w:qFormat/>
    <w:rPr>
      <w:rFonts w:cs="Times New Roman"/>
    </w:rPr>
  </w:style>
  <w:style w:type="character" w:styleId="ListLabel553">
    <w:name w:val="ListLabel 553"/>
    <w:qFormat/>
    <w:rPr>
      <w:rFonts w:cs="Times New Roman"/>
    </w:rPr>
  </w:style>
  <w:style w:type="character" w:styleId="ListLabel554">
    <w:name w:val="ListLabel 554"/>
    <w:qFormat/>
    <w:rPr>
      <w:rFonts w:cs="Times New Roman"/>
    </w:rPr>
  </w:style>
  <w:style w:type="character" w:styleId="ListLabel555">
    <w:name w:val="ListLabel 555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556">
    <w:name w:val="ListLabel 556"/>
    <w:qFormat/>
    <w:rPr>
      <w:rFonts w:cs="Times New Roman"/>
    </w:rPr>
  </w:style>
  <w:style w:type="character" w:styleId="ListLabel557">
    <w:name w:val="ListLabel 557"/>
    <w:qFormat/>
    <w:rPr>
      <w:rFonts w:cs="Times New Roman"/>
    </w:rPr>
  </w:style>
  <w:style w:type="character" w:styleId="ListLabel558">
    <w:name w:val="ListLabel 558"/>
    <w:qFormat/>
    <w:rPr>
      <w:rFonts w:cs="Times New Roman"/>
    </w:rPr>
  </w:style>
  <w:style w:type="character" w:styleId="ListLabel559">
    <w:name w:val="ListLabel 559"/>
    <w:qFormat/>
    <w:rPr>
      <w:rFonts w:cs="Times New Roman"/>
    </w:rPr>
  </w:style>
  <w:style w:type="character" w:styleId="ListLabel560">
    <w:name w:val="ListLabel 560"/>
    <w:qFormat/>
    <w:rPr>
      <w:rFonts w:cs="Times New Roman"/>
    </w:rPr>
  </w:style>
  <w:style w:type="character" w:styleId="ListLabel561">
    <w:name w:val="ListLabel 561"/>
    <w:qFormat/>
    <w:rPr>
      <w:rFonts w:cs="Times New Roman"/>
    </w:rPr>
  </w:style>
  <w:style w:type="character" w:styleId="ListLabel562">
    <w:name w:val="ListLabel 562"/>
    <w:qFormat/>
    <w:rPr>
      <w:rFonts w:cs="Times New Roman"/>
    </w:rPr>
  </w:style>
  <w:style w:type="character" w:styleId="ListLabel563">
    <w:name w:val="ListLabel 563"/>
    <w:qFormat/>
    <w:rPr>
      <w:rFonts w:cs="Times New Roman"/>
    </w:rPr>
  </w:style>
  <w:style w:type="character" w:styleId="ListLabel564">
    <w:name w:val="ListLabel 564"/>
    <w:qFormat/>
    <w:rPr>
      <w:rFonts w:cs="Symbol"/>
      <w:sz w:val="24"/>
    </w:rPr>
  </w:style>
  <w:style w:type="character" w:styleId="ListLabel565">
    <w:name w:val="ListLabel 565"/>
    <w:qFormat/>
    <w:rPr>
      <w:rFonts w:cs="Times New Roman"/>
    </w:rPr>
  </w:style>
  <w:style w:type="character" w:styleId="ListLabel566">
    <w:name w:val="ListLabel 566"/>
    <w:qFormat/>
    <w:rPr>
      <w:rFonts w:cs="Times New Roman"/>
    </w:rPr>
  </w:style>
  <w:style w:type="character" w:styleId="ListLabel567">
    <w:name w:val="ListLabel 567"/>
    <w:qFormat/>
    <w:rPr>
      <w:rFonts w:cs="Times New Roman"/>
    </w:rPr>
  </w:style>
  <w:style w:type="character" w:styleId="ListLabel568">
    <w:name w:val="ListLabel 568"/>
    <w:qFormat/>
    <w:rPr>
      <w:rFonts w:cs="Times New Roman"/>
    </w:rPr>
  </w:style>
  <w:style w:type="character" w:styleId="ListLabel569">
    <w:name w:val="ListLabel 569"/>
    <w:qFormat/>
    <w:rPr>
      <w:rFonts w:cs="Times New Roman"/>
    </w:rPr>
  </w:style>
  <w:style w:type="character" w:styleId="ListLabel570">
    <w:name w:val="ListLabel 570"/>
    <w:qFormat/>
    <w:rPr>
      <w:rFonts w:cs="Times New Roman"/>
    </w:rPr>
  </w:style>
  <w:style w:type="character" w:styleId="ListLabel571">
    <w:name w:val="ListLabel 571"/>
    <w:qFormat/>
    <w:rPr>
      <w:rFonts w:cs="Times New Roman"/>
    </w:rPr>
  </w:style>
  <w:style w:type="character" w:styleId="ListLabel572">
    <w:name w:val="ListLabel 572"/>
    <w:qFormat/>
    <w:rPr>
      <w:rFonts w:cs="Times New Roman"/>
    </w:rPr>
  </w:style>
  <w:style w:type="character" w:styleId="ListLabel573">
    <w:name w:val="ListLabel 573"/>
    <w:qFormat/>
    <w:rPr>
      <w:rFonts w:cs="Times New Roman"/>
      <w:sz w:val="24"/>
    </w:rPr>
  </w:style>
  <w:style w:type="character" w:styleId="ListLabel574">
    <w:name w:val="ListLabel 574"/>
    <w:qFormat/>
    <w:rPr>
      <w:rFonts w:cs="Times New Roman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Symbol"/>
      <w:sz w:val="24"/>
    </w:rPr>
  </w:style>
  <w:style w:type="character" w:styleId="ListLabel601">
    <w:name w:val="ListLabel 601"/>
    <w:qFormat/>
    <w:rPr>
      <w:rFonts w:cs="Times New Roman"/>
    </w:rPr>
  </w:style>
  <w:style w:type="character" w:styleId="ListLabel602">
    <w:name w:val="ListLabel 602"/>
    <w:qFormat/>
    <w:rPr>
      <w:rFonts w:cs="Times New Roman"/>
    </w:rPr>
  </w:style>
  <w:style w:type="character" w:styleId="ListLabel603">
    <w:name w:val="ListLabel 603"/>
    <w:qFormat/>
    <w:rPr>
      <w:rFonts w:cs="Times New Roman"/>
    </w:rPr>
  </w:style>
  <w:style w:type="character" w:styleId="ListLabel604">
    <w:name w:val="ListLabel 604"/>
    <w:qFormat/>
    <w:rPr>
      <w:rFonts w:cs="Times New Roman"/>
    </w:rPr>
  </w:style>
  <w:style w:type="character" w:styleId="ListLabel605">
    <w:name w:val="ListLabel 605"/>
    <w:qFormat/>
    <w:rPr>
      <w:rFonts w:cs="Times New Roman"/>
    </w:rPr>
  </w:style>
  <w:style w:type="character" w:styleId="ListLabel606">
    <w:name w:val="ListLabel 606"/>
    <w:qFormat/>
    <w:rPr>
      <w:rFonts w:cs="Times New Roman"/>
    </w:rPr>
  </w:style>
  <w:style w:type="character" w:styleId="ListLabel607">
    <w:name w:val="ListLabel 607"/>
    <w:qFormat/>
    <w:rPr>
      <w:rFonts w:cs="Times New Roman"/>
    </w:rPr>
  </w:style>
  <w:style w:type="character" w:styleId="ListLabel608">
    <w:name w:val="ListLabel 608"/>
    <w:qFormat/>
    <w:rPr>
      <w:rFonts w:cs="Times New Roman"/>
    </w:rPr>
  </w:style>
  <w:style w:type="character" w:styleId="ListLabel609">
    <w:name w:val="ListLabel 609"/>
    <w:qFormat/>
    <w:rPr>
      <w:rFonts w:cs="Times New Roman"/>
      <w:sz w:val="24"/>
    </w:rPr>
  </w:style>
  <w:style w:type="character" w:styleId="ListLabel610">
    <w:name w:val="ListLabel 610"/>
    <w:qFormat/>
    <w:rPr>
      <w:rFonts w:cs="Times New Roman"/>
    </w:rPr>
  </w:style>
  <w:style w:type="character" w:styleId="ListLabel611">
    <w:name w:val="ListLabel 611"/>
    <w:qFormat/>
    <w:rPr>
      <w:rFonts w:cs="Times New Roman"/>
    </w:rPr>
  </w:style>
  <w:style w:type="character" w:styleId="ListLabel612">
    <w:name w:val="ListLabel 612"/>
    <w:qFormat/>
    <w:rPr>
      <w:rFonts w:cs="Times New Roman"/>
    </w:rPr>
  </w:style>
  <w:style w:type="character" w:styleId="ListLabel613">
    <w:name w:val="ListLabel 613"/>
    <w:qFormat/>
    <w:rPr>
      <w:rFonts w:cs="Times New Roman"/>
    </w:rPr>
  </w:style>
  <w:style w:type="character" w:styleId="ListLabel614">
    <w:name w:val="ListLabel 614"/>
    <w:qFormat/>
    <w:rPr>
      <w:rFonts w:cs="Times New Roman"/>
    </w:rPr>
  </w:style>
  <w:style w:type="character" w:styleId="ListLabel615">
    <w:name w:val="ListLabel 615"/>
    <w:qFormat/>
    <w:rPr>
      <w:rFonts w:cs="Times New Roman"/>
    </w:rPr>
  </w:style>
  <w:style w:type="character" w:styleId="ListLabel616">
    <w:name w:val="ListLabel 616"/>
    <w:qFormat/>
    <w:rPr>
      <w:rFonts w:cs="Times New Roman"/>
    </w:rPr>
  </w:style>
  <w:style w:type="character" w:styleId="ListLabel617">
    <w:name w:val="ListLabel 617"/>
    <w:qFormat/>
    <w:rPr>
      <w:rFonts w:cs="Times New Roman"/>
    </w:rPr>
  </w:style>
  <w:style w:type="character" w:styleId="ListLabel618">
    <w:name w:val="ListLabel 618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19">
    <w:name w:val="ListLabel 619"/>
    <w:qFormat/>
    <w:rPr>
      <w:rFonts w:cs="Times New Roman"/>
    </w:rPr>
  </w:style>
  <w:style w:type="character" w:styleId="ListLabel620">
    <w:name w:val="ListLabel 620"/>
    <w:qFormat/>
    <w:rPr>
      <w:rFonts w:cs="Times New Roman"/>
    </w:rPr>
  </w:style>
  <w:style w:type="character" w:styleId="ListLabel621">
    <w:name w:val="ListLabel 621"/>
    <w:qFormat/>
    <w:rPr>
      <w:rFonts w:cs="Times New Roman"/>
    </w:rPr>
  </w:style>
  <w:style w:type="character" w:styleId="ListLabel622">
    <w:name w:val="ListLabel 622"/>
    <w:qFormat/>
    <w:rPr>
      <w:rFonts w:cs="Times New Roman"/>
    </w:rPr>
  </w:style>
  <w:style w:type="character" w:styleId="ListLabel623">
    <w:name w:val="ListLabel 623"/>
    <w:qFormat/>
    <w:rPr>
      <w:rFonts w:cs="Times New Roman"/>
    </w:rPr>
  </w:style>
  <w:style w:type="character" w:styleId="ListLabel624">
    <w:name w:val="ListLabel 624"/>
    <w:qFormat/>
    <w:rPr>
      <w:rFonts w:cs="Times New Roman"/>
    </w:rPr>
  </w:style>
  <w:style w:type="character" w:styleId="ListLabel625">
    <w:name w:val="ListLabel 625"/>
    <w:qFormat/>
    <w:rPr>
      <w:rFonts w:cs="Times New Roman"/>
    </w:rPr>
  </w:style>
  <w:style w:type="character" w:styleId="ListLabel626">
    <w:name w:val="ListLabel 626"/>
    <w:qFormat/>
    <w:rPr>
      <w:rFonts w:cs="Times New Roman"/>
    </w:rPr>
  </w:style>
  <w:style w:type="character" w:styleId="ListLabel627">
    <w:name w:val="ListLabel 627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28">
    <w:name w:val="ListLabel 628"/>
    <w:qFormat/>
    <w:rPr>
      <w:rFonts w:cs="Times New Roman"/>
    </w:rPr>
  </w:style>
  <w:style w:type="character" w:styleId="ListLabel629">
    <w:name w:val="ListLabel 629"/>
    <w:qFormat/>
    <w:rPr>
      <w:rFonts w:cs="Times New Roman"/>
    </w:rPr>
  </w:style>
  <w:style w:type="character" w:styleId="ListLabel630">
    <w:name w:val="ListLabel 630"/>
    <w:qFormat/>
    <w:rPr>
      <w:rFonts w:cs="Times New Roman"/>
    </w:rPr>
  </w:style>
  <w:style w:type="character" w:styleId="ListLabel631">
    <w:name w:val="ListLabel 631"/>
    <w:qFormat/>
    <w:rPr>
      <w:rFonts w:cs="Times New Roman"/>
    </w:rPr>
  </w:style>
  <w:style w:type="character" w:styleId="ListLabel632">
    <w:name w:val="ListLabel 632"/>
    <w:qFormat/>
    <w:rPr>
      <w:rFonts w:cs="Times New Roman"/>
    </w:rPr>
  </w:style>
  <w:style w:type="character" w:styleId="ListLabel633">
    <w:name w:val="ListLabel 633"/>
    <w:qFormat/>
    <w:rPr>
      <w:rFonts w:cs="Times New Roman"/>
    </w:rPr>
  </w:style>
  <w:style w:type="character" w:styleId="ListLabel634">
    <w:name w:val="ListLabel 634"/>
    <w:qFormat/>
    <w:rPr>
      <w:rFonts w:cs="Times New Roman"/>
    </w:rPr>
  </w:style>
  <w:style w:type="character" w:styleId="ListLabel635">
    <w:name w:val="ListLabel 635"/>
    <w:qFormat/>
    <w:rPr>
      <w:rFonts w:cs="Times New Roman"/>
    </w:rPr>
  </w:style>
  <w:style w:type="character" w:styleId="ListLabel636">
    <w:name w:val="ListLabel 636"/>
    <w:qFormat/>
    <w:rPr>
      <w:rFonts w:cs="Symbol"/>
      <w:sz w:val="24"/>
    </w:rPr>
  </w:style>
  <w:style w:type="character" w:styleId="ListLabel637">
    <w:name w:val="ListLabel 637"/>
    <w:qFormat/>
    <w:rPr>
      <w:rFonts w:cs="Times New Roman"/>
    </w:rPr>
  </w:style>
  <w:style w:type="character" w:styleId="ListLabel638">
    <w:name w:val="ListLabel 638"/>
    <w:qFormat/>
    <w:rPr>
      <w:rFonts w:cs="Times New Roman"/>
    </w:rPr>
  </w:style>
  <w:style w:type="character" w:styleId="ListLabel639">
    <w:name w:val="ListLabel 639"/>
    <w:qFormat/>
    <w:rPr>
      <w:rFonts w:cs="Times New Roman"/>
    </w:rPr>
  </w:style>
  <w:style w:type="character" w:styleId="ListLabel640">
    <w:name w:val="ListLabel 640"/>
    <w:qFormat/>
    <w:rPr>
      <w:rFonts w:cs="Times New Roman"/>
    </w:rPr>
  </w:style>
  <w:style w:type="character" w:styleId="ListLabel641">
    <w:name w:val="ListLabel 641"/>
    <w:qFormat/>
    <w:rPr>
      <w:rFonts w:cs="Times New Roman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  <w:sz w:val="24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paragraph" w:styleId="Style19" w:customStyle="1">
    <w:name w:val="Заголовок"/>
    <w:basedOn w:val="Normal"/>
    <w:next w:val="Style20"/>
    <w:qFormat/>
    <w:rsid w:val="00e3625d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rsid w:val="0078298f"/>
    <w:pPr>
      <w:widowControl w:val="false"/>
      <w:suppressAutoHyphens w:val="true"/>
      <w:spacing w:lineRule="auto" w:line="240" w:before="0" w:after="12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Style21">
    <w:name w:val="List"/>
    <w:basedOn w:val="Style20"/>
    <w:rsid w:val="00e3625d"/>
    <w:pPr/>
    <w:rPr>
      <w:rFonts w:cs="Lucida Sans"/>
    </w:rPr>
  </w:style>
  <w:style w:type="paragraph" w:styleId="Style22" w:customStyle="1">
    <w:name w:val="Caption"/>
    <w:basedOn w:val="Normal"/>
    <w:qFormat/>
    <w:rsid w:val="00e362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e3625d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5271c5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99"/>
    <w:qFormat/>
    <w:rsid w:val="00db32d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ar-SA" w:bidi="ar-SA"/>
    </w:rPr>
  </w:style>
  <w:style w:type="paragraph" w:styleId="Style24" w:customStyle="1">
    <w:name w:val="Таблицы (моноширинный)"/>
    <w:basedOn w:val="Normal"/>
    <w:uiPriority w:val="99"/>
    <w:qFormat/>
    <w:rsid w:val="00db32d7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ConsPlusCell" w:customStyle="1">
    <w:name w:val="ConsPlusCell"/>
    <w:uiPriority w:val="99"/>
    <w:qFormat/>
    <w:rsid w:val="00db32d7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8"/>
      <w:lang w:val="ru-RU" w:eastAsia="ru-RU" w:bidi="ar-SA"/>
    </w:rPr>
  </w:style>
  <w:style w:type="paragraph" w:styleId="21" w:customStyle="1">
    <w:name w:val="Основной текст (2)"/>
    <w:basedOn w:val="Normal"/>
    <w:link w:val="2"/>
    <w:uiPriority w:val="99"/>
    <w:qFormat/>
    <w:rsid w:val="0090452e"/>
    <w:pPr>
      <w:widowControl w:val="false"/>
      <w:shd w:val="clear" w:color="auto" w:fill="FFFFFF"/>
      <w:spacing w:lineRule="exact" w:line="259" w:before="0" w:after="5100"/>
      <w:ind w:hanging="320"/>
      <w:jc w:val="right"/>
    </w:pPr>
    <w:rPr>
      <w:rFonts w:ascii="Times New Roman" w:hAnsi="Times New Roman" w:eastAsia="Times New Roman"/>
    </w:rPr>
  </w:style>
  <w:style w:type="paragraph" w:styleId="BalloonText">
    <w:name w:val="Balloon Text"/>
    <w:basedOn w:val="Normal"/>
    <w:uiPriority w:val="99"/>
    <w:semiHidden/>
    <w:qFormat/>
    <w:rsid w:val="00c835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Header"/>
    <w:basedOn w:val="Normal"/>
    <w:uiPriority w:val="99"/>
    <w:semiHidden/>
    <w:unhideWhenUsed/>
    <w:rsid w:val="005c0700"/>
    <w:pPr>
      <w:tabs>
        <w:tab w:val="center" w:pos="4677" w:leader="none"/>
        <w:tab w:val="right" w:pos="9355" w:leader="none"/>
      </w:tabs>
    </w:pPr>
    <w:rPr/>
  </w:style>
  <w:style w:type="paragraph" w:styleId="Style26" w:customStyle="1">
    <w:name w:val="Footer"/>
    <w:basedOn w:val="Normal"/>
    <w:uiPriority w:val="99"/>
    <w:semiHidden/>
    <w:unhideWhenUsed/>
    <w:rsid w:val="005c0700"/>
    <w:pPr>
      <w:tabs>
        <w:tab w:val="center" w:pos="4677" w:leader="none"/>
        <w:tab w:val="right" w:pos="9355" w:leader="none"/>
      </w:tabs>
    </w:pPr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111">
    <w:name w:val="Заголовок 11"/>
    <w:basedOn w:val="Normal"/>
    <w:qFormat/>
    <w:pPr>
      <w:tabs>
        <w:tab w:val="left" w:pos="0" w:leader="none"/>
      </w:tabs>
      <w:spacing w:before="108" w:after="108"/>
      <w:ind w:left="432" w:hanging="432"/>
      <w:jc w:val="center"/>
      <w:outlineLvl w:val="0"/>
    </w:pPr>
    <w:rPr>
      <w:b/>
      <w:bCs/>
      <w:color w:val="000080"/>
    </w:rPr>
  </w:style>
  <w:style w:type="paragraph" w:styleId="211">
    <w:name w:val="Заголовок 21"/>
    <w:basedOn w:val="111"/>
    <w:qFormat/>
    <w:pPr>
      <w:tabs>
        <w:tab w:val="left" w:pos="0" w:leader="none"/>
      </w:tabs>
      <w:spacing w:before="0" w:after="0"/>
      <w:ind w:left="432" w:hanging="432"/>
      <w:jc w:val="both"/>
      <w:outlineLvl w:val="1"/>
    </w:pPr>
    <w:rPr>
      <w:b w:val="false"/>
      <w:bCs w:val="false"/>
      <w:color w:val="00000A"/>
    </w:rPr>
  </w:style>
  <w:style w:type="paragraph" w:styleId="31">
    <w:name w:val="Заголовок 31"/>
    <w:basedOn w:val="211"/>
    <w:qFormat/>
    <w:pPr>
      <w:tabs>
        <w:tab w:val="left" w:pos="0" w:leader="none"/>
      </w:tabs>
      <w:ind w:left="432" w:hanging="432"/>
      <w:outlineLvl w:val="2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99"/>
    <w:rsid w:val="005271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9813-7197-4FE5-9251-2DCFA93E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LibreOffice/5.4.3.2$Windows_X86_64 LibreOffice_project/92a7159f7e4af62137622921e809f8546db437e5</Application>
  <Pages>14</Pages>
  <Words>3064</Words>
  <Characters>23817</Characters>
  <CharactersWithSpaces>27171</CharactersWithSpaces>
  <Paragraphs>439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2020-11-27T09:41:00Z</dcterms:created>
  <dc:creator>Zam_blag</dc:creator>
  <dc:description/>
  <dc:language>ru-RU</dc:language>
  <cp:lastModifiedBy/>
  <cp:lastPrinted>2021-05-25T09:39:08Z</cp:lastPrinted>
  <dcterms:modified xsi:type="dcterms:W3CDTF">2021-05-25T13:45:13Z</dcterms:modified>
  <cp:revision>65</cp:revision>
  <dc:subject/>
  <dc:title>МУНИЦИПАЛЬНАЯ ПРОГРАММА «КОМПЛЕКСНОЕ РАЗВИТИЕ ИВАНТЕЕВСКОГО МУНИЦИПАЛЬНОГО ОБРАЗОВАНИЯ ИВАНТЕЕВСКОГО МУНИЦИПАЛЬНОГО РАЙОНА САРАТОВСКОЙ ОБЛАСТИ»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