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02BE" w:rsidP="008A5F1D">
      <w:pPr>
        <w:pStyle w:val="ab"/>
        <w:spacing w:before="0"/>
      </w:pPr>
      <w:r>
        <w:t xml:space="preserve">СОВЕТ  </w:t>
      </w:r>
    </w:p>
    <w:p w:rsidR="00000000" w:rsidRDefault="008A5F1D" w:rsidP="008A5F1D">
      <w:pPr>
        <w:pStyle w:val="ab"/>
        <w:spacing w:before="0"/>
      </w:pPr>
      <w:r>
        <w:t>НИКОЛАЕВСКОГО</w:t>
      </w:r>
      <w:r w:rsidR="003B02BE">
        <w:t xml:space="preserve">  МУНИЦИПАЛЬНОГО  ОБРАЗОВАНИЯ ИВАНТЕЕВСКОГО  МУНИЦИПАЛЬНОГО РАЙОНА  </w:t>
      </w:r>
    </w:p>
    <w:p w:rsidR="00000000" w:rsidRDefault="003B02BE" w:rsidP="008A5F1D">
      <w:pPr>
        <w:pStyle w:val="ab"/>
        <w:spacing w:before="0"/>
      </w:pPr>
      <w:r>
        <w:t>САРАТОВСКОЙ  ОБЛАСТИ</w:t>
      </w:r>
    </w:p>
    <w:p w:rsidR="00000000" w:rsidRDefault="003B02BE" w:rsidP="008A5F1D">
      <w:pPr>
        <w:pStyle w:val="ab"/>
        <w:spacing w:before="0"/>
        <w:jc w:val="left"/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color w:val="000000"/>
        </w:rPr>
        <w:t>Двадцать</w:t>
      </w:r>
      <w:r w:rsidR="00DA15FE">
        <w:rPr>
          <w:color w:val="000000"/>
        </w:rPr>
        <w:t xml:space="preserve"> первое</w:t>
      </w:r>
      <w:r>
        <w:rPr>
          <w:color w:val="000000"/>
        </w:rPr>
        <w:t xml:space="preserve"> заседание четвертого созыва</w:t>
      </w:r>
    </w:p>
    <w:p w:rsidR="00000000" w:rsidRDefault="003B02BE">
      <w:pPr>
        <w:pStyle w:val="ab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РЕШЕНИЕ  № </w:t>
      </w:r>
      <w:r w:rsidR="00DA15FE">
        <w:rPr>
          <w:color w:val="000000"/>
        </w:rPr>
        <w:t>2</w:t>
      </w:r>
      <w:r>
        <w:rPr>
          <w:color w:val="000000"/>
        </w:rPr>
        <w:t>7</w:t>
      </w:r>
    </w:p>
    <w:p w:rsidR="00000000" w:rsidRDefault="003B02BE">
      <w:pPr>
        <w:pStyle w:val="ad"/>
        <w:rPr>
          <w:color w:val="000000"/>
        </w:rPr>
      </w:pPr>
      <w:r>
        <w:rPr>
          <w:b/>
          <w:bCs/>
          <w:i w:val="0"/>
          <w:iCs w:val="0"/>
          <w:color w:val="000000"/>
          <w:szCs w:val="24"/>
        </w:rPr>
        <w:t xml:space="preserve">от 25 декабря 2017 г.        </w:t>
      </w:r>
      <w:r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                           </w:t>
      </w:r>
      <w:r w:rsidR="008A5F1D">
        <w:rPr>
          <w:b/>
          <w:bCs/>
          <w:i w:val="0"/>
          <w:iCs w:val="0"/>
          <w:color w:val="000000"/>
        </w:rPr>
        <w:t>с. Николаевка</w:t>
      </w:r>
      <w:r>
        <w:rPr>
          <w:b/>
          <w:bCs/>
          <w:i w:val="0"/>
          <w:iCs w:val="0"/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</w:p>
    <w:p w:rsidR="00000000" w:rsidRDefault="003B02BE">
      <w:pPr>
        <w:pStyle w:val="ad"/>
        <w:rPr>
          <w:sz w:val="28"/>
          <w:szCs w:val="28"/>
        </w:rPr>
      </w:pPr>
    </w:p>
    <w:p w:rsidR="00000000" w:rsidRDefault="003B02BE">
      <w:pPr>
        <w:pStyle w:val="2"/>
        <w:ind w:left="0" w:right="3675" w:firstLine="0"/>
        <w:jc w:val="both"/>
        <w:rPr>
          <w:szCs w:val="24"/>
        </w:rPr>
      </w:pPr>
      <w:r>
        <w:rPr>
          <w:szCs w:val="24"/>
        </w:rPr>
        <w:t xml:space="preserve">О внесении изменений и дополнений </w:t>
      </w:r>
      <w:r>
        <w:rPr>
          <w:szCs w:val="24"/>
        </w:rPr>
        <w:t xml:space="preserve">в </w:t>
      </w:r>
      <w:r>
        <w:rPr>
          <w:szCs w:val="24"/>
        </w:rPr>
        <w:t>р</w:t>
      </w:r>
      <w:r>
        <w:rPr>
          <w:szCs w:val="24"/>
        </w:rPr>
        <w:t xml:space="preserve">ешение Совета </w:t>
      </w:r>
      <w:r w:rsidR="0079721C">
        <w:rPr>
          <w:szCs w:val="24"/>
        </w:rPr>
        <w:t>Николаевс</w:t>
      </w:r>
      <w:r>
        <w:rPr>
          <w:szCs w:val="24"/>
        </w:rPr>
        <w:t xml:space="preserve">кого муниципального образования  от </w:t>
      </w:r>
      <w:r w:rsidR="00DA15FE">
        <w:rPr>
          <w:szCs w:val="24"/>
        </w:rPr>
        <w:t xml:space="preserve"> 15.02.2016 г. № 3</w:t>
      </w:r>
      <w:r>
        <w:rPr>
          <w:szCs w:val="24"/>
        </w:rPr>
        <w:t xml:space="preserve"> </w:t>
      </w:r>
      <w:r>
        <w:rPr>
          <w:szCs w:val="24"/>
        </w:rPr>
        <w:t xml:space="preserve">«О бюджетном процессе в  </w:t>
      </w:r>
      <w:r w:rsidR="00DA15FE">
        <w:rPr>
          <w:szCs w:val="24"/>
        </w:rPr>
        <w:t>Николаевском</w:t>
      </w:r>
      <w:r>
        <w:rPr>
          <w:szCs w:val="24"/>
        </w:rPr>
        <w:t xml:space="preserve"> муниципаль</w:t>
      </w:r>
      <w:r>
        <w:rPr>
          <w:szCs w:val="24"/>
        </w:rPr>
        <w:t xml:space="preserve">ном образовании Ивантеевского муниципального района </w:t>
      </w:r>
      <w:r>
        <w:rPr>
          <w:szCs w:val="24"/>
        </w:rPr>
        <w:t>Саратовской области»</w:t>
      </w:r>
    </w:p>
    <w:p w:rsidR="00000000" w:rsidRDefault="003B02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00000" w:rsidRPr="00DA15FE" w:rsidRDefault="003B02BE">
      <w:pPr>
        <w:pStyle w:val="1"/>
        <w:ind w:firstLine="708"/>
        <w:rPr>
          <w:color w:val="000000"/>
          <w:szCs w:val="28"/>
        </w:rPr>
      </w:pPr>
      <w:r>
        <w:rPr>
          <w:b w:val="0"/>
          <w:color w:val="000000"/>
          <w:szCs w:val="28"/>
        </w:rPr>
        <w:t>В соответствии с</w:t>
      </w:r>
      <w:bookmarkStart w:id="0" w:name="sub_163"/>
      <w:r>
        <w:rPr>
          <w:b w:val="0"/>
          <w:color w:val="000000"/>
          <w:szCs w:val="28"/>
        </w:rPr>
        <w:t xml:space="preserve">  Бюджетным кодексом Российской Федерации, Уставом </w:t>
      </w:r>
      <w:r w:rsidR="00DA15FE">
        <w:rPr>
          <w:b w:val="0"/>
          <w:color w:val="000000"/>
          <w:szCs w:val="28"/>
        </w:rPr>
        <w:t>Николаевского</w:t>
      </w:r>
      <w:r>
        <w:rPr>
          <w:b w:val="0"/>
          <w:color w:val="000000"/>
          <w:szCs w:val="28"/>
        </w:rPr>
        <w:t xml:space="preserve"> муниципального образования Совет </w:t>
      </w:r>
      <w:r w:rsidR="00DA15FE">
        <w:rPr>
          <w:b w:val="0"/>
          <w:color w:val="000000"/>
          <w:szCs w:val="28"/>
        </w:rPr>
        <w:t>Николаев</w:t>
      </w:r>
      <w:r>
        <w:rPr>
          <w:b w:val="0"/>
          <w:color w:val="000000"/>
          <w:szCs w:val="28"/>
        </w:rPr>
        <w:t>ского</w:t>
      </w:r>
      <w:r>
        <w:rPr>
          <w:b w:val="0"/>
          <w:color w:val="000000"/>
          <w:szCs w:val="28"/>
        </w:rPr>
        <w:t xml:space="preserve"> муниципального образования </w:t>
      </w:r>
      <w:r w:rsidRPr="00DA15FE">
        <w:rPr>
          <w:color w:val="000000"/>
          <w:szCs w:val="28"/>
        </w:rPr>
        <w:t>РЕШИЛ:</w:t>
      </w:r>
    </w:p>
    <w:bookmarkEnd w:id="0"/>
    <w:p w:rsidR="00000000" w:rsidRDefault="003B0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прил</w:t>
      </w:r>
      <w:r>
        <w:rPr>
          <w:rFonts w:ascii="Times New Roman" w:hAnsi="Times New Roman" w:cs="Times New Roman"/>
          <w:sz w:val="28"/>
          <w:szCs w:val="28"/>
        </w:rPr>
        <w:t xml:space="preserve">ожение №1 к решению Совета </w:t>
      </w:r>
      <w:r w:rsidR="00DA15FE"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DA15FE">
        <w:rPr>
          <w:rFonts w:ascii="Times New Roman" w:eastAsia="Times New Roman" w:hAnsi="Times New Roman" w:cs="Times New Roman"/>
          <w:sz w:val="28"/>
          <w:szCs w:val="28"/>
        </w:rPr>
        <w:t>15.02.2016 г.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 О бюджетном процессе в  </w:t>
      </w:r>
      <w:r w:rsidR="00DA15FE">
        <w:rPr>
          <w:rFonts w:ascii="Times New Roman" w:eastAsia="Times New Roman" w:hAnsi="Times New Roman" w:cs="Times New Roman"/>
          <w:sz w:val="28"/>
          <w:szCs w:val="28"/>
        </w:rPr>
        <w:t>Нтколаев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 муниципальном образовании Ивантеевского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000000" w:rsidRDefault="003B02BE">
      <w:pPr>
        <w:spacing w:after="0" w:line="240" w:lineRule="auto"/>
        <w:ind w:firstLine="709"/>
        <w:jc w:val="both"/>
      </w:pP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Глава 1 «О</w:t>
      </w:r>
      <w:r>
        <w:rPr>
          <w:rFonts w:ascii="Times New Roman" w:hAnsi="Times New Roman"/>
          <w:b/>
          <w:sz w:val="28"/>
          <w:szCs w:val="28"/>
        </w:rPr>
        <w:t>бщие положения» пункт 2 «Регулирование бюджетных отношений по вопросам, отнесенным к компетенции муниципального образования»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часть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«Решением Совета о бюджете муниципального образования утверждаются»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 слова «и коды» исключить;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3 </w:t>
      </w:r>
      <w:r>
        <w:rPr>
          <w:rFonts w:ascii="Times New Roman" w:hAnsi="Times New Roman"/>
          <w:sz w:val="28"/>
          <w:szCs w:val="28"/>
        </w:rPr>
        <w:t>изложить  в следующей редакции: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ведомственная структура расходов местного бюджета на очередной финансовый год по главным распорядителям бюджетных средств, разделам, подразделам и (или) целевым статьям (муниципальным программам и непрограммным направлен</w:t>
      </w:r>
      <w:r>
        <w:rPr>
          <w:rFonts w:ascii="Times New Roman" w:hAnsi="Times New Roman"/>
          <w:sz w:val="28"/>
          <w:szCs w:val="28"/>
        </w:rPr>
        <w:t>иям деятельности), группам (группам и подгруппам) видов расходов классификации расходов бюджета;»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3.1 изложить  в следующей редакции: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«3.1) распределение бюджетных ассигнований местного бюджета  по разделам, подразделам, целевым статьям (муниципал</w:t>
      </w:r>
      <w:r>
        <w:rPr>
          <w:rFonts w:ascii="Times New Roman" w:hAnsi="Times New Roman"/>
          <w:sz w:val="28"/>
          <w:szCs w:val="28"/>
        </w:rPr>
        <w:t>ьным  программам  и непрограммным направлениям деятельности),  группам (группам и подгруппам)  видов  расходов и (или) по целевым статьям  (муниципальным программам и непрограммным направлениям деятельности), группам (группам и подгруппам )  видов расходов</w:t>
      </w:r>
      <w:r>
        <w:rPr>
          <w:rFonts w:ascii="Times New Roman" w:hAnsi="Times New Roman"/>
          <w:sz w:val="28"/>
          <w:szCs w:val="28"/>
        </w:rPr>
        <w:t xml:space="preserve"> классификации расходов;»;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3.2 признать утратившим силу;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подпункте 8 слова «в пункте 7» заменить словами «в пунктах 6-8»; после слова «предпринимателям,»  дополнить  словами «а также»; 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9 признать утратившим силу;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11 изложить в</w:t>
      </w:r>
      <w:r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«11) перечень главных администраторов источников финансирования дефицита бюджета, закрепляемые за ними источники финансирования дефицита бюджета;»;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16.2 признать утратившим силу;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79721C">
          <w:rPr>
            <w:rStyle w:val="a9"/>
            <w:rFonts w:ascii="Times New Roman" w:hAnsi="Times New Roman"/>
            <w:sz w:val="28"/>
          </w:rPr>
          <w:t>дополнить</w:t>
        </w:r>
      </w:hyperlink>
      <w:r>
        <w:rPr>
          <w:rFonts w:ascii="Times New Roman" w:hAnsi="Times New Roman"/>
          <w:sz w:val="28"/>
          <w:szCs w:val="28"/>
        </w:rPr>
        <w:t xml:space="preserve"> новыми абзацами 23 - 26 следующего содержания: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"Составление проекта бюджета муниципального образования основывается на: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положениях послания Президента Российской Фе</w:t>
      </w:r>
      <w:r>
        <w:rPr>
          <w:rFonts w:ascii="Times New Roman" w:hAnsi="Times New Roman"/>
          <w:sz w:val="28"/>
          <w:szCs w:val="28"/>
        </w:rPr>
        <w:t>дерации Федеральному Собранию Российской Федерации, определяющих бюджетную политику (требований к бюджетной политике) в Российской Федерации;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основных направлениях бюджетной и налоговой политики;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-прогнозе социально-экономического развития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образования".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9721C">
        <w:rPr>
          <w:rFonts w:ascii="Times New Roman" w:hAnsi="Times New Roman"/>
          <w:sz w:val="28"/>
          <w:szCs w:val="28"/>
        </w:rPr>
        <w:t xml:space="preserve">) </w:t>
      </w:r>
      <w:hyperlink r:id="rId6" w:history="1">
        <w:r w:rsidRPr="0079721C">
          <w:rPr>
            <w:rStyle w:val="a9"/>
            <w:rFonts w:ascii="Times New Roman" w:hAnsi="Times New Roman"/>
            <w:sz w:val="28"/>
            <w:szCs w:val="28"/>
          </w:rPr>
          <w:t>абзац 2</w:t>
        </w:r>
      </w:hyperlink>
      <w:r w:rsidRPr="007972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считать абзацем 27.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в части 4 «Правовыми актами Администрации образования устанавливаются»: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</w:t>
      </w:r>
      <w:r>
        <w:rPr>
          <w:rFonts w:ascii="Times New Roman" w:hAnsi="Times New Roman"/>
          <w:sz w:val="28"/>
          <w:szCs w:val="28"/>
        </w:rPr>
        <w:t>нкт 4 изложить в следующей редакции: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«порядок осуществления бюджетных полномочий главными администраторами доходов бюджета муниципального образования, являющихся органами местного самоуправления и (или) находящимися в их ведении казенными учреждениями;»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дпункт 16.6 изложить в следующей редакции: 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«16.6) порядок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</w:t>
      </w:r>
      <w:r>
        <w:rPr>
          <w:rFonts w:ascii="Times New Roman" w:hAnsi="Times New Roman"/>
          <w:sz w:val="28"/>
          <w:szCs w:val="28"/>
        </w:rPr>
        <w:t>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</w:t>
      </w:r>
      <w:r>
        <w:rPr>
          <w:rFonts w:ascii="Times New Roman" w:hAnsi="Times New Roman"/>
          <w:sz w:val="28"/>
          <w:szCs w:val="28"/>
        </w:rPr>
        <w:t>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муниципального образования;»;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 Глава 2 «Участник</w:t>
      </w:r>
      <w:r>
        <w:rPr>
          <w:rFonts w:ascii="Times New Roman" w:hAnsi="Times New Roman"/>
          <w:b/>
          <w:sz w:val="28"/>
          <w:szCs w:val="28"/>
        </w:rPr>
        <w:t>и бюджетного процесса, обладающие бюджетными полномочиями» пункт 5 «Бюджетные полномочия Администрации муниципального образования»: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четвёртом подпункта 9.1 слова «в объекты капитального строительства » заменить словами «в объекты капитального  стр</w:t>
      </w:r>
      <w:r>
        <w:rPr>
          <w:rFonts w:ascii="Times New Roman" w:hAnsi="Times New Roman"/>
          <w:sz w:val="28"/>
          <w:szCs w:val="28"/>
        </w:rPr>
        <w:t xml:space="preserve">оительства, находящиеся в собственности указанных юридических лиц, и (или) на приобретение ими объектов недвижимого имущества либо в целях </w:t>
      </w:r>
      <w:r>
        <w:rPr>
          <w:rFonts w:ascii="Times New Roman" w:hAnsi="Times New Roman"/>
          <w:sz w:val="28"/>
          <w:szCs w:val="28"/>
        </w:rPr>
        <w:lastRenderedPageBreak/>
        <w:t>предоставления взноса в уставные (складочные) капиталы дочерних обществ указанных юридических лиц на осуществление ка</w:t>
      </w:r>
      <w:r>
        <w:rPr>
          <w:rFonts w:ascii="Times New Roman" w:hAnsi="Times New Roman"/>
          <w:sz w:val="28"/>
          <w:szCs w:val="28"/>
        </w:rPr>
        <w:t>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муниципального образования;»;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подпунктом 9.2 следующего содержания: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«9.2) устанавливает порядок финансового обеспечения выполнения муниципального задания на оказание муниципальных услуг (выполнение работ) муниципальными учреждениями образования;»;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Пункт 6 «Бюджетные полномочия фи</w:t>
      </w:r>
      <w:r>
        <w:rPr>
          <w:rFonts w:ascii="Times New Roman" w:hAnsi="Times New Roman"/>
          <w:b/>
          <w:sz w:val="28"/>
          <w:szCs w:val="28"/>
        </w:rPr>
        <w:t>нансового органа администрации муниципального образования»: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подпункта 15 после слова «коду» дополнить словами «вида расходов»;</w:t>
      </w:r>
    </w:p>
    <w:p w:rsidR="00000000" w:rsidRDefault="003B02B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26 слова «главе» исключить, слово «Администрации» заменить словом «Администрацией»;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32.2 изложи</w:t>
      </w:r>
      <w:r>
        <w:rPr>
          <w:rFonts w:ascii="Times New Roman" w:hAnsi="Times New Roman"/>
          <w:sz w:val="28"/>
          <w:szCs w:val="28"/>
        </w:rPr>
        <w:t>ть  в следующей редакции: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«32.2)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принуждения;»;</w:t>
      </w:r>
    </w:p>
    <w:p w:rsidR="00000000" w:rsidRDefault="003B02BE">
      <w:pPr>
        <w:pStyle w:val="Oaenoaieoiaioa"/>
        <w:ind w:firstLine="709"/>
        <w:rPr>
          <w:b/>
          <w:szCs w:val="28"/>
        </w:rPr>
      </w:pPr>
      <w:r>
        <w:rPr>
          <w:b/>
          <w:szCs w:val="28"/>
        </w:rPr>
        <w:t>1.4. пункт 7 «Ис</w:t>
      </w:r>
      <w:r>
        <w:rPr>
          <w:b/>
          <w:szCs w:val="28"/>
        </w:rPr>
        <w:t>ключительные полномочия руководителя финансового органа муниципального образования»:</w:t>
      </w:r>
    </w:p>
    <w:p w:rsidR="00000000" w:rsidRDefault="003B02BE">
      <w:pPr>
        <w:pStyle w:val="Oaenoaieoiaioa"/>
        <w:ind w:firstLine="709"/>
        <w:rPr>
          <w:szCs w:val="28"/>
        </w:rPr>
      </w:pPr>
      <w:r>
        <w:rPr>
          <w:szCs w:val="28"/>
        </w:rPr>
        <w:t>1) в части 1 подпункт 2 изложить в следующей редакции:</w:t>
      </w:r>
    </w:p>
    <w:p w:rsidR="00000000" w:rsidRDefault="003B02BE">
      <w:pPr>
        <w:pStyle w:val="Oaenoaieoiaioa"/>
        <w:ind w:firstLine="709"/>
        <w:rPr>
          <w:szCs w:val="28"/>
        </w:rPr>
      </w:pPr>
      <w:r>
        <w:rPr>
          <w:szCs w:val="28"/>
        </w:rPr>
        <w:t>«2) вносить изменения в сводную бюджетную роспись бюджета муниципального образования»;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дополнить пунктом 7.2 сл</w:t>
      </w:r>
      <w:r>
        <w:rPr>
          <w:rFonts w:ascii="Times New Roman" w:hAnsi="Times New Roman"/>
          <w:sz w:val="28"/>
          <w:szCs w:val="28"/>
        </w:rPr>
        <w:t>едующего содержания: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3B02B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7.2. Основания для внесения изменений в сводную</w:t>
      </w:r>
    </w:p>
    <w:p w:rsidR="00000000" w:rsidRDefault="003B02B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бюджетную роспись бюджета муниципального образования без внесения изменений в решение о бюджете муниципального образования,</w:t>
      </w:r>
    </w:p>
    <w:p w:rsidR="00000000" w:rsidRDefault="003B02B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соответствии с решениями руководителя финансового орга</w:t>
      </w:r>
      <w:r>
        <w:rPr>
          <w:rFonts w:ascii="Times New Roman" w:hAnsi="Times New Roman"/>
          <w:b/>
          <w:sz w:val="28"/>
          <w:szCs w:val="28"/>
        </w:rPr>
        <w:t>на администрации муниципального образования</w:t>
      </w:r>
    </w:p>
    <w:p w:rsidR="00000000" w:rsidRDefault="003B02B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решениями руководителя финансового органа администрации муниципального образования может осуществляться внесение изменений в сводную бюджетную роспись бюджета муниципального образования без внес</w:t>
      </w:r>
      <w:r>
        <w:rPr>
          <w:rFonts w:ascii="Times New Roman" w:hAnsi="Times New Roman"/>
          <w:sz w:val="28"/>
          <w:szCs w:val="28"/>
        </w:rPr>
        <w:t xml:space="preserve">ения изменений в решение о бюджете муниципального образования в случаях, установленных Бюджетным </w:t>
      </w:r>
      <w:hyperlink r:id="rId7" w:history="1">
        <w:r>
          <w:rPr>
            <w:rStyle w:val="a9"/>
            <w:rFonts w:ascii="Times New Roman" w:hAnsi="Times New Roman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и (или) по следующи</w:t>
      </w:r>
      <w:r>
        <w:rPr>
          <w:rFonts w:ascii="Times New Roman" w:hAnsi="Times New Roman"/>
          <w:sz w:val="28"/>
          <w:szCs w:val="28"/>
        </w:rPr>
        <w:t>м дополнительным основаниям: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перераспределения бюджетных ассигнований между кодами бюджетной классификации источников финансирования дефицита бюджета в ходе исполнения бюджета муниципального образования в пределах общего объема бюджетных ассигн</w:t>
      </w:r>
      <w:r>
        <w:rPr>
          <w:rFonts w:ascii="Times New Roman" w:hAnsi="Times New Roman"/>
          <w:sz w:val="28"/>
          <w:szCs w:val="28"/>
        </w:rPr>
        <w:t xml:space="preserve">ований по источникам финансирования дефицита </w:t>
      </w:r>
      <w:r>
        <w:rPr>
          <w:rFonts w:ascii="Times New Roman" w:hAnsi="Times New Roman"/>
          <w:sz w:val="28"/>
          <w:szCs w:val="28"/>
        </w:rPr>
        <w:lastRenderedPageBreak/>
        <w:t>бюджета, утвержденного решением о бюджете муниципального образования на соответствующий финансовый год;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перераспределения бюджетных ассигнований между разделами, подразделами, целевыми статьями и вид</w:t>
      </w:r>
      <w:r>
        <w:rPr>
          <w:rFonts w:ascii="Times New Roman" w:hAnsi="Times New Roman"/>
          <w:sz w:val="28"/>
          <w:szCs w:val="28"/>
        </w:rPr>
        <w:t>ами расходов классификации расходов бюджетов в пределах средств, предусмотренных главному распорядителю средств бюджета муниципального образования решением о бюджете муниципального образования на соответствующий финансовый год, для выполнения условий, уста</w:t>
      </w:r>
      <w:r>
        <w:rPr>
          <w:rFonts w:ascii="Times New Roman" w:hAnsi="Times New Roman"/>
          <w:sz w:val="28"/>
          <w:szCs w:val="28"/>
        </w:rPr>
        <w:t>новленных при предоставлении межбюджетных субсидий и (или) иных межбюджетных трансфертов, имеющих целевое назначение из федерального и областного бюджетов на софинансирование расходных обязательств муниципального образования;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случае перераспределения </w:t>
      </w:r>
      <w:r>
        <w:rPr>
          <w:rFonts w:ascii="Times New Roman" w:hAnsi="Times New Roman"/>
          <w:sz w:val="28"/>
          <w:szCs w:val="28"/>
        </w:rPr>
        <w:t xml:space="preserve">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(выполнение работ, поставку товаров) в </w:t>
      </w:r>
      <w:r>
        <w:rPr>
          <w:rFonts w:ascii="Times New Roman" w:hAnsi="Times New Roman"/>
          <w:sz w:val="28"/>
          <w:szCs w:val="28"/>
        </w:rPr>
        <w:t>пределах общего объема бюджетных ассигнований, предусмотренных главному распорядителю средств бюджета муниципального образования решением о бюджете муниципального образования на соответствующий финансовый год, при условии их направления на погашение кредит</w:t>
      </w:r>
      <w:r>
        <w:rPr>
          <w:rFonts w:ascii="Times New Roman" w:hAnsi="Times New Roman"/>
          <w:sz w:val="28"/>
          <w:szCs w:val="28"/>
        </w:rPr>
        <w:t>орской задолженности прошлых лет и (или) погашение задолженности по судебным актам и (или) исполнительным документам;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случае изменения и (или) уточнения бюджетной классификации Российской Федерации на основании правовых актов Министерства финансов Рос</w:t>
      </w:r>
      <w:r>
        <w:rPr>
          <w:rFonts w:ascii="Times New Roman" w:hAnsi="Times New Roman"/>
          <w:sz w:val="28"/>
          <w:szCs w:val="28"/>
        </w:rPr>
        <w:t>сийской Федерации;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случае перераспределения бюджетных ассигнований  в целях увеличения резервного фонда администрации образования не выше установленного законодательством ограничения его размера в пределах общего объема бюджетных ассигнований, утвержд</w:t>
      </w:r>
      <w:r>
        <w:rPr>
          <w:rFonts w:ascii="Times New Roman" w:hAnsi="Times New Roman"/>
          <w:sz w:val="28"/>
          <w:szCs w:val="28"/>
        </w:rPr>
        <w:t>енного решением о бюджете муниципального образования;</w:t>
      </w:r>
    </w:p>
    <w:p w:rsidR="00000000" w:rsidRDefault="003B0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случае необходимости уточнения с учетом требований бюджетного законодательства кодов направленности расходов (6-10 разряды целевой статьи расходов) и (или) видов расходов в процессе исполнения конк</w:t>
      </w:r>
      <w:r>
        <w:rPr>
          <w:rFonts w:ascii="Times New Roman" w:hAnsi="Times New Roman"/>
          <w:sz w:val="28"/>
          <w:szCs w:val="28"/>
        </w:rPr>
        <w:t>ретного мероприятия муниципальной программы образования (мероприятий по непрограммной деятельности) в пределах общего объема бюджетных ассигнований по указанному мероприятию.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бюджете муниципального образования могут предусматриваться положения </w:t>
      </w:r>
      <w:r>
        <w:rPr>
          <w:rFonts w:ascii="Times New Roman" w:hAnsi="Times New Roman"/>
          <w:sz w:val="28"/>
          <w:szCs w:val="28"/>
        </w:rPr>
        <w:t>об установлении иных дополнительных оснований для внесения изменений в сводную бюджетную роспись бюджета муниципального образования.»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 Глава 3 «Организация бюджетного процесса» пункт 11 «Документы и материалы, представляемые в Совет одновременно с проек</w:t>
      </w:r>
      <w:r>
        <w:rPr>
          <w:rFonts w:ascii="Times New Roman" w:hAnsi="Times New Roman"/>
          <w:b/>
          <w:sz w:val="28"/>
          <w:szCs w:val="28"/>
        </w:rPr>
        <w:t>том решения о бюджете муниципального образования»: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 части 1 изложить в следующей редакции: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«1) основные направления бюджетной и налоговой политики;»</w:t>
      </w:r>
    </w:p>
    <w:p w:rsidR="00000000" w:rsidRDefault="003B02BE">
      <w:pPr>
        <w:pStyle w:val="Oaenoaieoiaioa"/>
        <w:ind w:firstLine="709"/>
        <w:rPr>
          <w:szCs w:val="28"/>
        </w:rPr>
      </w:pPr>
      <w:r>
        <w:rPr>
          <w:szCs w:val="28"/>
        </w:rPr>
        <w:t>подпункт 4 изложить в следующей редакции:</w:t>
      </w:r>
    </w:p>
    <w:p w:rsidR="00000000" w:rsidRDefault="003B02BE">
      <w:pPr>
        <w:pStyle w:val="Oaenoaieoiaioa"/>
        <w:ind w:firstLine="709"/>
        <w:rPr>
          <w:szCs w:val="28"/>
        </w:rPr>
      </w:pPr>
      <w:r>
        <w:rPr>
          <w:szCs w:val="28"/>
        </w:rPr>
        <w:t>«4)  утвержденный среднесрочный финансовый план»;</w:t>
      </w:r>
    </w:p>
    <w:p w:rsidR="00000000" w:rsidRDefault="003B02BE">
      <w:pPr>
        <w:pStyle w:val="Oaenoaieoiaioa"/>
        <w:ind w:firstLine="709"/>
        <w:rPr>
          <w:szCs w:val="28"/>
        </w:rPr>
      </w:pPr>
      <w:r>
        <w:rPr>
          <w:szCs w:val="28"/>
        </w:rPr>
        <w:t>в под</w:t>
      </w:r>
      <w:r>
        <w:rPr>
          <w:szCs w:val="28"/>
        </w:rPr>
        <w:t>пункте 8 слова «за текущий финансовый год» заменить словами  «на текущий финансовый год»;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 10 изложить в следующей редакции: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«10) предложенные Советом и контрольно-счетным органом муниципального образования проекты бюджетных смет указанных органов</w:t>
      </w:r>
      <w:r>
        <w:rPr>
          <w:rFonts w:ascii="Times New Roman" w:hAnsi="Times New Roman"/>
          <w:sz w:val="28"/>
          <w:szCs w:val="28"/>
        </w:rPr>
        <w:t>, представляемые в случае возникновения разногласий с финансовым органом образования в отношении указанных смет;»;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12 изложить в следующей редакции: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«12) утвержденный среднесрочный финансовый план;»;</w:t>
      </w:r>
    </w:p>
    <w:p w:rsidR="00000000" w:rsidRDefault="003B02BE">
      <w:pPr>
        <w:autoSpaceDE w:val="0"/>
        <w:spacing w:after="0" w:line="240" w:lineRule="auto"/>
        <w:ind w:firstLine="709"/>
        <w:jc w:val="both"/>
      </w:pPr>
    </w:p>
    <w:p w:rsidR="00000000" w:rsidRDefault="003B02BE">
      <w:pPr>
        <w:autoSpaceDE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в части 1 пункта 12 </w:t>
      </w:r>
      <w:r>
        <w:rPr>
          <w:rFonts w:ascii="Times New Roman" w:hAnsi="Times New Roman" w:cs="Times New Roman"/>
          <w:sz w:val="28"/>
          <w:szCs w:val="28"/>
        </w:rPr>
        <w:t>после слова «Интерне</w:t>
      </w:r>
      <w:r>
        <w:rPr>
          <w:rFonts w:ascii="Times New Roman" w:hAnsi="Times New Roman" w:cs="Times New Roman"/>
          <w:sz w:val="28"/>
          <w:szCs w:val="28"/>
        </w:rPr>
        <w:t>т» дополнить словами «(</w:t>
      </w:r>
      <w:hyperlink r:id="rId8" w:history="1">
        <w:r w:rsidRPr="00DA15FE">
          <w:rPr>
            <w:rStyle w:val="a9"/>
            <w:rFonts w:ascii="Times New Roman" w:hAnsi="Times New Roman" w:cs="Times New Roman"/>
            <w:sz w:val="28"/>
          </w:rPr>
          <w:t>http://ivanteevka.sarmo.ru/</w:t>
        </w:r>
      </w:hyperlink>
      <w:r>
        <w:rPr>
          <w:rFonts w:ascii="Times New Roman" w:hAnsi="Times New Roman" w:cs="Times New Roman"/>
          <w:sz w:val="28"/>
          <w:szCs w:val="28"/>
        </w:rPr>
        <w:t>).»</w:t>
      </w:r>
    </w:p>
    <w:p w:rsidR="00000000" w:rsidRDefault="003B02BE">
      <w:pPr>
        <w:autoSpaceDE w:val="0"/>
        <w:spacing w:after="0" w:line="100" w:lineRule="atLeast"/>
        <w:ind w:firstLine="540"/>
        <w:jc w:val="both"/>
      </w:pP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Глава 5 «Составление, представление, внешняя проверка, рассмотрение и утверждение бюджетной отчетности» пункт 15 «Составление и представление бюджетной </w:t>
      </w:r>
      <w:r>
        <w:rPr>
          <w:rFonts w:ascii="Times New Roman" w:hAnsi="Times New Roman"/>
          <w:b/>
          <w:sz w:val="28"/>
          <w:szCs w:val="28"/>
        </w:rPr>
        <w:t>отчетности»: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4 слова «главой администрации» заменить словом «Администрацией»;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Пункт 21 «Решение Совета об исполнении бюджета муниципального образования»: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третий и седьмой части 2 признать утратившими силу; </w:t>
      </w: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3B02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</w:t>
      </w:r>
      <w:r>
        <w:rPr>
          <w:rFonts w:ascii="Times New Roman" w:hAnsi="Times New Roman" w:cs="Times New Roman"/>
          <w:sz w:val="28"/>
          <w:szCs w:val="28"/>
        </w:rPr>
        <w:t>т в силу с 01 января 2018 года и применяется к правоотношениям, возникающим при составлении и исполнении бюджета на 2018 год.</w:t>
      </w:r>
    </w:p>
    <w:p w:rsidR="00000000" w:rsidRDefault="003B02B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</w:p>
    <w:p w:rsidR="00000000" w:rsidRDefault="003B02B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B02B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B02B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9721C" w:rsidRDefault="003B02BE">
      <w:pPr>
        <w:spacing w:after="0" w:line="10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2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A15FE" w:rsidRPr="0079721C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7972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2BE" w:rsidRPr="0079721C" w:rsidRDefault="003B02BE">
      <w:pPr>
        <w:spacing w:after="0" w:line="10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21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 w:rsidR="00DA15FE" w:rsidRPr="0079721C">
        <w:rPr>
          <w:rFonts w:ascii="Times New Roman" w:hAnsi="Times New Roman" w:cs="Times New Roman"/>
          <w:b/>
          <w:sz w:val="28"/>
          <w:szCs w:val="28"/>
        </w:rPr>
        <w:t>А.А. Демидов</w:t>
      </w:r>
    </w:p>
    <w:sectPr w:rsidR="003B02BE" w:rsidRPr="0079721C">
      <w:pgSz w:w="11906" w:h="16838"/>
      <w:pgMar w:top="1134" w:right="850" w:bottom="1134" w:left="1701" w:header="720" w:footer="720" w:gutter="0"/>
      <w:cols w:space="72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A5F1D"/>
    <w:rsid w:val="003B02BE"/>
    <w:rsid w:val="0079721C"/>
    <w:rsid w:val="008A5F1D"/>
    <w:rsid w:val="00DA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73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spacing w:after="0" w:line="100" w:lineRule="atLeas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after="0" w:line="100" w:lineRule="atLeast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</w:style>
  <w:style w:type="character" w:customStyle="1" w:styleId="20">
    <w:name w:val="Заголовок 2 Знак"/>
    <w:basedOn w:val="DefaultParagraphFont"/>
  </w:style>
  <w:style w:type="character" w:customStyle="1" w:styleId="a4">
    <w:name w:val="Название Знак"/>
    <w:basedOn w:val="DefaultParagraphFont"/>
  </w:style>
  <w:style w:type="character" w:customStyle="1" w:styleId="a5">
    <w:name w:val="Подзаголовок Знак"/>
    <w:basedOn w:val="DefaultParagraphFont"/>
  </w:style>
  <w:style w:type="character" w:customStyle="1" w:styleId="a6">
    <w:name w:val="Верхний колонтитул Знак"/>
    <w:basedOn w:val="DefaultParagraphFont"/>
  </w:style>
  <w:style w:type="character" w:customStyle="1" w:styleId="a7">
    <w:name w:val="Нижний колонтитул Знак"/>
    <w:basedOn w:val="DefaultParagraphFont"/>
  </w:style>
  <w:style w:type="character" w:customStyle="1" w:styleId="a8">
    <w:name w:val="Текст выноски Знак"/>
    <w:basedOn w:val="DefaultParagraphFont"/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0"/>
    <w:pPr>
      <w:keepNext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a0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d">
    <w:name w:val="Subtitle"/>
    <w:basedOn w:val="a"/>
    <w:next w:val="a0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BalloonText">
    <w:name w:val="Balloon Text"/>
    <w:basedOn w:val="a"/>
  </w:style>
  <w:style w:type="paragraph" w:customStyle="1" w:styleId="Oaenoaieoiaioa">
    <w:name w:val="Oaeno aieoiaioa"/>
    <w:basedOn w:val="a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teevka.sarm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ACCA9FE57174BBA5DF2EC2C16F4E374D8146FAF90A87D719C54B67F1h1z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E46456CF655EA97F0F62B36B45384EF040E00426BA9FBC1C274EC0B6186FCD048A71E5B18830j91EJ" TargetMode="External"/><Relationship Id="rId5" Type="http://schemas.openxmlformats.org/officeDocument/2006/relationships/hyperlink" Target="consultantplus://offline/ref=64E46456CF655EA97F0F62B36B45384EF040E00426BA9FBC1C274EC0B6186FCD048A71E5B188j31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cp:lastModifiedBy>Владелец</cp:lastModifiedBy>
  <cp:revision>3</cp:revision>
  <cp:lastPrinted>2018-01-12T10:04:00Z</cp:lastPrinted>
  <dcterms:created xsi:type="dcterms:W3CDTF">2018-01-17T04:14:00Z</dcterms:created>
  <dcterms:modified xsi:type="dcterms:W3CDTF">2018-01-17T04:15:00Z</dcterms:modified>
</cp:coreProperties>
</file>