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YR" w:hAnsi="Times New Roman CYR" w:eastAsia="Times New Roman CYR" w:cs="Times New Roman CYR"/>
          <w:b/>
          <w:b/>
          <w:bCs/>
          <w:sz w:val="24"/>
          <w:szCs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>СОВЕТ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 xml:space="preserve">НИКОЛАЕВСКОГО МУНИЦИПАЛЬНОГО ОБРАЗОВАНИЯ </w:t>
      </w:r>
    </w:p>
    <w:p>
      <w:pPr>
        <w:pStyle w:val="Normal"/>
        <w:jc w:val="center"/>
        <w:rPr>
          <w:rFonts w:ascii="Times New Roman CYR" w:hAnsi="Times New Roman CYR" w:eastAsia="Times New Roman CYR" w:cs="Times New Roman CYR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ИВАНТЕЕВСКОГО </w:t>
      </w: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>МУНИЦИПАЛЬНОГО РАЙОНА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>САРАТОВСКОЙ ОБЛАСТИ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Седьмое заседание пятого созыва</w:t>
      </w:r>
    </w:p>
    <w:p>
      <w:pPr>
        <w:pStyle w:val="Normal"/>
        <w:jc w:val="center"/>
        <w:rPr>
          <w:rFonts w:eastAsia="Times New Roman CYR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rFonts w:eastAsia="Times New Roman CYR" w:cs="Times New Roman CYR" w:ascii="Times New Roman CYR" w:hAnsi="Times New Roman CYR"/>
          <w:b/>
          <w:bCs/>
          <w:sz w:val="24"/>
          <w:szCs w:val="24"/>
        </w:rPr>
        <w:tab/>
        <w:tab/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Решение №1</w:t>
      </w:r>
      <w:r>
        <w:rPr>
          <w:b/>
          <w:bCs/>
          <w:color w:val="000000"/>
          <w:sz w:val="28"/>
          <w:szCs w:val="28"/>
        </w:rPr>
        <w:t>9</w:t>
      </w:r>
    </w:p>
    <w:p>
      <w:pPr>
        <w:pStyle w:val="Style25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</w:r>
    </w:p>
    <w:p>
      <w:pPr>
        <w:pStyle w:val="Style25"/>
        <w:rPr/>
      </w:pPr>
      <w:r>
        <w:rPr>
          <w:b/>
          <w:bCs/>
          <w:color w:val="000000"/>
          <w:szCs w:val="24"/>
        </w:rPr>
        <w:t xml:space="preserve">от 14 декабря   2018г.   </w:t>
        <w:tab/>
        <w:t xml:space="preserve"> </w:t>
        <w:tab/>
        <w:tab/>
        <w:tab/>
        <w:tab/>
        <w:tab/>
      </w:r>
      <w:r>
        <w:rPr>
          <w:rFonts w:eastAsia="Times New Roman CYR" w:cs="Times New Roman CYR" w:ascii="Times New Roman CYR" w:hAnsi="Times New Roman CYR"/>
          <w:b/>
          <w:bCs/>
          <w:szCs w:val="24"/>
        </w:rPr>
        <w:tab/>
        <w:t>с. Николаевка</w:t>
      </w:r>
    </w:p>
    <w:p>
      <w:pPr>
        <w:pStyle w:val="2"/>
        <w:rPr>
          <w:szCs w:val="24"/>
        </w:rPr>
      </w:pPr>
      <w:r>
        <w:rPr>
          <w:szCs w:val="24"/>
        </w:rPr>
      </w:r>
    </w:p>
    <w:p>
      <w:pPr>
        <w:pStyle w:val="Normal"/>
        <w:ind w:right="4535" w:hanging="0"/>
        <w:jc w:val="both"/>
        <w:rPr/>
      </w:pPr>
      <w:r>
        <w:rPr>
          <w:b/>
          <w:sz w:val="24"/>
          <w:szCs w:val="24"/>
        </w:rPr>
        <w:t xml:space="preserve">О внесении изменений и дополнений в решение Совета Николаевского муниципального образования от </w:t>
      </w: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на территории Николаевского муниципального образования</w:t>
      </w:r>
      <w:r>
        <w:rPr>
          <w:b/>
          <w:sz w:val="24"/>
          <w:szCs w:val="24"/>
        </w:rPr>
        <w:t xml:space="preserve">»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uppressAutoHyphens w:val="false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В соответствии с Федеральн</w:t>
      </w:r>
      <w:r>
        <w:rPr>
          <w:color w:val="000000"/>
          <w:sz w:val="28"/>
          <w:szCs w:val="28"/>
          <w:lang w:eastAsia="ru-RU"/>
        </w:rPr>
        <w:t>ым</w:t>
      </w:r>
      <w:r>
        <w:rPr>
          <w:color w:val="000000"/>
          <w:sz w:val="28"/>
          <w:szCs w:val="28"/>
          <w:lang w:eastAsia="ru-RU"/>
        </w:rPr>
        <w:t xml:space="preserve"> закон</w:t>
      </w:r>
      <w:r>
        <w:rPr>
          <w:color w:val="000000"/>
          <w:sz w:val="28"/>
          <w:szCs w:val="28"/>
          <w:lang w:eastAsia="ru-RU"/>
        </w:rPr>
        <w:t>ом</w:t>
      </w:r>
      <w:r>
        <w:rPr>
          <w:color w:val="000000"/>
          <w:sz w:val="28"/>
          <w:szCs w:val="28"/>
          <w:lang w:eastAsia="ru-RU"/>
        </w:rPr>
        <w:t xml:space="preserve"> от 27.07.2010 №210-ФЗ «Об организации предоставления государственных и муниципальных услуг», и на основании  Устава  Николаевского муниципального образования  Ивантеевского муниципального района Саратовской области  Совет Николаевского муниципального образования  Ивантеевского муниципального района Саратовской области </w:t>
      </w:r>
      <w:r>
        <w:rPr>
          <w:b/>
          <w:color w:val="000000"/>
          <w:sz w:val="28"/>
          <w:szCs w:val="28"/>
          <w:lang w:eastAsia="ru-RU"/>
        </w:rPr>
        <w:t>РЕШИЛ</w:t>
      </w:r>
      <w:r>
        <w:rPr>
          <w:b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jc w:val="both"/>
        <w:rPr/>
      </w:pPr>
      <w:r>
        <w:rPr>
          <w:sz w:val="28"/>
          <w:szCs w:val="28"/>
        </w:rPr>
        <w:t xml:space="preserve">Внести следующие изменения и дополнения в Решение Совета Николаевского муниципального образования 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>
        <w:rPr>
          <w:sz w:val="28"/>
          <w:szCs w:val="28"/>
        </w:rPr>
        <w:t>года №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на территории Николаевского муниципального образования»</w:t>
      </w:r>
      <w:r>
        <w:rPr>
          <w:b w:val="false"/>
          <w:bCs w:val="false"/>
          <w:sz w:val="28"/>
          <w:szCs w:val="28"/>
        </w:rPr>
        <w:t xml:space="preserve">: </w:t>
      </w:r>
    </w:p>
    <w:p>
      <w:pPr>
        <w:pStyle w:val="ListParagraph"/>
        <w:numPr>
          <w:ilvl w:val="1"/>
          <w:numId w:val="1"/>
        </w:numPr>
        <w:tabs>
          <w:tab w:val="left" w:pos="993" w:leader="none"/>
        </w:tabs>
        <w:rPr/>
      </w:pPr>
      <w:r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 изложить в </w:t>
      </w:r>
      <w:r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Перечень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услуг, которые являются необходимыми и обязательными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для предоставления муниципальных услуг на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территории Николаевского муниципального образования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49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3"/>
        <w:gridCol w:w="5299"/>
        <w:gridCol w:w="2967"/>
      </w:tblGrid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>
                <w:b/>
              </w:rPr>
              <w:t xml:space="preserve">№    </w:t>
            </w:r>
            <w:r>
              <w:rPr>
                <w:b/>
              </w:rPr>
              <w:t>п/п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-57" w:right="-57" w:hanging="0"/>
              <w:jc w:val="center"/>
              <w:rPr/>
            </w:pPr>
            <w:r>
              <w:rPr>
                <w:b/>
              </w:rPr>
              <w:t>Наименование муниципальной услуги (наименование услуги, являющейся необходимой и обязательной для предоставления муниципальной услуги)</w:t>
            </w:r>
          </w:p>
          <w:p>
            <w:pPr>
              <w:pStyle w:val="Normal"/>
              <w:ind w:left="-57" w:right="-57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>
                <w:b/>
              </w:rPr>
              <w:t>Сведения о платности или бесплатности необходимой и обязательной услуги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1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Выдача справок, выписок из похозяйственных книг населенных пунктов муниципального образования, выписок из постановлений и распоряжений администрации.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2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Выдача выписок из реестра муниципального имущества Николаевского муниципального образования.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3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Выдача разрешения на снос, обрезку, пересадку зелёных насаждений на территории муниципального образования.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4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Осуществление муниципального контроля в области торговой деятельности.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5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Осуществление муниципального контроля в сфере благоустройства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6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Выдача  решения о присвоении, изменении или аннулирования адреса объекту адресации.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7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yellow"/>
              </w:rPr>
              <w:t>Рассмотрение обращений в администрации Николаевского муниципального образования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8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yellow"/>
              </w:rPr>
              <w:t>Выдача разрешения на право торговли на ярмарке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9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yellow"/>
              </w:rPr>
              <w:t>Предоставление информации о проведении сезонных ярмарок на территории Николаевского муниципального образования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  <w:tr>
        <w:trPr>
          <w:cantSplit w:val="true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57" w:right="-57" w:hanging="0"/>
              <w:jc w:val="center"/>
              <w:rPr/>
            </w:pPr>
            <w:r>
              <w:rPr/>
              <w:t>10</w:t>
            </w:r>
          </w:p>
        </w:tc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29" w:leader="none"/>
              </w:tabs>
              <w:suppressAutoHyphens w:val="true"/>
              <w:ind w:left="45" w:hanging="0"/>
              <w:jc w:val="both"/>
              <w:rPr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yellow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Бесплатно</w:t>
            </w:r>
          </w:p>
        </w:tc>
      </w:tr>
    </w:tbl>
    <w:p>
      <w:pPr>
        <w:pStyle w:val="Normal"/>
        <w:shd w:val="clear" w:color="auto" w:fill="FFFFFF"/>
        <w:spacing w:before="0" w:after="0"/>
        <w:jc w:val="both"/>
        <w:rPr>
          <w:color w:val="000000"/>
          <w:sz w:val="28"/>
          <w:szCs w:val="28"/>
          <w:lang w:eastAsia="ru-RU"/>
        </w:rPr>
      </w:pPr>
      <w:r>
        <w:rPr/>
      </w:r>
    </w:p>
    <w:p>
      <w:pPr>
        <w:pStyle w:val="NoSpacing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Опубликовать (обнародовать) настоящее решение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информационном бюллетене «Николаевский Вестник»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со дня его официального  опубликования (обнародования).</w:t>
      </w:r>
    </w:p>
    <w:p>
      <w:pPr>
        <w:pStyle w:val="NormalWeb"/>
        <w:shd w:val="clear" w:color="auto" w:fill="FFFFFF"/>
        <w:spacing w:before="0" w:after="0"/>
        <w:ind w:left="45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6"/>
        <w:tabs>
          <w:tab w:val="left" w:pos="708" w:leader="none"/>
        </w:tabs>
        <w:ind w:right="-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3"/>
        <w:tabs>
          <w:tab w:val="left" w:pos="-142" w:leader="none"/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3"/>
        <w:tabs>
          <w:tab w:val="left" w:pos="-142" w:leader="none"/>
          <w:tab w:val="left" w:pos="0" w:leader="none"/>
        </w:tabs>
        <w:rPr>
          <w:b/>
          <w:b/>
          <w:szCs w:val="28"/>
        </w:rPr>
      </w:pPr>
      <w:r>
        <w:rPr>
          <w:b/>
          <w:szCs w:val="28"/>
        </w:rPr>
        <w:t>Глава Николаевского</w:t>
      </w:r>
    </w:p>
    <w:p>
      <w:pPr>
        <w:pStyle w:val="Normal"/>
        <w:tabs>
          <w:tab w:val="left" w:pos="-142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А.А. Демидов</w:t>
      </w:r>
    </w:p>
    <w:p>
      <w:pPr>
        <w:pStyle w:val="Normal"/>
        <w:tabs>
          <w:tab w:val="left" w:pos="-142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1134" w:gutter="0"/>
      <w:pgNumType w:start="1"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50" w:hanging="450"/>
      </w:pPr>
      <w:rPr>
        <w:sz w:val="28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z w:val="28"/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sz w:val="28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88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qFormat/>
    <w:rsid w:val="00ae788c"/>
    <w:pPr>
      <w:keepNext w:val="true"/>
      <w:tabs>
        <w:tab w:val="left" w:pos="0" w:leader="none"/>
      </w:tabs>
      <w:ind w:left="432" w:hanging="432"/>
      <w:jc w:val="both"/>
      <w:outlineLvl w:val="0"/>
    </w:pPr>
    <w:rPr>
      <w:b/>
      <w:sz w:val="28"/>
    </w:rPr>
  </w:style>
  <w:style w:type="paragraph" w:styleId="2">
    <w:name w:val="Heading 2"/>
    <w:basedOn w:val="Normal"/>
    <w:qFormat/>
    <w:rsid w:val="00ae788c"/>
    <w:pPr>
      <w:keepNext w:val="true"/>
      <w:tabs>
        <w:tab w:val="left" w:pos="0" w:leader="none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Normal"/>
    <w:qFormat/>
    <w:rsid w:val="00ae788c"/>
    <w:pPr>
      <w:keepNext w:val="true"/>
      <w:tabs>
        <w:tab w:val="left" w:pos="0" w:leader="none"/>
      </w:tabs>
      <w:ind w:left="720" w:hanging="720"/>
      <w:jc w:val="both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e788c"/>
    <w:rPr>
      <w:color w:val="000000"/>
    </w:rPr>
  </w:style>
  <w:style w:type="character" w:styleId="WW8Num1z1" w:customStyle="1">
    <w:name w:val="WW8Num1z1"/>
    <w:qFormat/>
    <w:rsid w:val="00ae788c"/>
    <w:rPr/>
  </w:style>
  <w:style w:type="character" w:styleId="WW8Num1z2" w:customStyle="1">
    <w:name w:val="WW8Num1z2"/>
    <w:qFormat/>
    <w:rsid w:val="00ae788c"/>
    <w:rPr/>
  </w:style>
  <w:style w:type="character" w:styleId="WW8Num1z3" w:customStyle="1">
    <w:name w:val="WW8Num1z3"/>
    <w:qFormat/>
    <w:rsid w:val="00ae788c"/>
    <w:rPr/>
  </w:style>
  <w:style w:type="character" w:styleId="WW8Num1z4" w:customStyle="1">
    <w:name w:val="WW8Num1z4"/>
    <w:qFormat/>
    <w:rsid w:val="00ae788c"/>
    <w:rPr/>
  </w:style>
  <w:style w:type="character" w:styleId="WW8Num1z5" w:customStyle="1">
    <w:name w:val="WW8Num1z5"/>
    <w:qFormat/>
    <w:rsid w:val="00ae788c"/>
    <w:rPr/>
  </w:style>
  <w:style w:type="character" w:styleId="WW8Num1z6" w:customStyle="1">
    <w:name w:val="WW8Num1z6"/>
    <w:qFormat/>
    <w:rsid w:val="00ae788c"/>
    <w:rPr/>
  </w:style>
  <w:style w:type="character" w:styleId="WW8Num1z7" w:customStyle="1">
    <w:name w:val="WW8Num1z7"/>
    <w:qFormat/>
    <w:rsid w:val="00ae788c"/>
    <w:rPr/>
  </w:style>
  <w:style w:type="character" w:styleId="WW8Num1z8" w:customStyle="1">
    <w:name w:val="WW8Num1z8"/>
    <w:qFormat/>
    <w:rsid w:val="00ae788c"/>
    <w:rPr/>
  </w:style>
  <w:style w:type="character" w:styleId="WW8Num2z0" w:customStyle="1">
    <w:name w:val="WW8Num2z0"/>
    <w:qFormat/>
    <w:rsid w:val="00ae788c"/>
    <w:rPr/>
  </w:style>
  <w:style w:type="character" w:styleId="WW8Num2z1" w:customStyle="1">
    <w:name w:val="WW8Num2z1"/>
    <w:qFormat/>
    <w:rsid w:val="00ae788c"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8"/>
      <w:szCs w:val="28"/>
    </w:rPr>
  </w:style>
  <w:style w:type="character" w:styleId="WW8Num2z2" w:customStyle="1">
    <w:name w:val="WW8Num2z2"/>
    <w:qFormat/>
    <w:rsid w:val="00ae788c"/>
    <w:rPr/>
  </w:style>
  <w:style w:type="character" w:styleId="WW8Num2z3" w:customStyle="1">
    <w:name w:val="WW8Num2z3"/>
    <w:qFormat/>
    <w:rsid w:val="00ae788c"/>
    <w:rPr/>
  </w:style>
  <w:style w:type="character" w:styleId="WW8Num2z4" w:customStyle="1">
    <w:name w:val="WW8Num2z4"/>
    <w:qFormat/>
    <w:rsid w:val="00ae788c"/>
    <w:rPr/>
  </w:style>
  <w:style w:type="character" w:styleId="WW8Num2z5" w:customStyle="1">
    <w:name w:val="WW8Num2z5"/>
    <w:qFormat/>
    <w:rsid w:val="00ae788c"/>
    <w:rPr/>
  </w:style>
  <w:style w:type="character" w:styleId="WW8Num2z6" w:customStyle="1">
    <w:name w:val="WW8Num2z6"/>
    <w:qFormat/>
    <w:rsid w:val="00ae788c"/>
    <w:rPr/>
  </w:style>
  <w:style w:type="character" w:styleId="WW8Num2z7" w:customStyle="1">
    <w:name w:val="WW8Num2z7"/>
    <w:qFormat/>
    <w:rsid w:val="00ae788c"/>
    <w:rPr/>
  </w:style>
  <w:style w:type="character" w:styleId="WW8Num2z8" w:customStyle="1">
    <w:name w:val="WW8Num2z8"/>
    <w:qFormat/>
    <w:rsid w:val="00ae788c"/>
    <w:rPr/>
  </w:style>
  <w:style w:type="character" w:styleId="WW8Num3z0" w:customStyle="1">
    <w:name w:val="WW8Num3z0"/>
    <w:qFormat/>
    <w:rsid w:val="00ae788c"/>
    <w:rPr>
      <w:color w:val="000000"/>
    </w:rPr>
  </w:style>
  <w:style w:type="character" w:styleId="WW8Num3z1" w:customStyle="1">
    <w:name w:val="WW8Num3z1"/>
    <w:qFormat/>
    <w:rsid w:val="00ae788c"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0"/>
      <w:sz w:val="28"/>
      <w:szCs w:val="28"/>
      <w:lang w:val="ru-RU"/>
    </w:rPr>
  </w:style>
  <w:style w:type="character" w:styleId="WW8Num3z2" w:customStyle="1">
    <w:name w:val="WW8Num3z2"/>
    <w:qFormat/>
    <w:rsid w:val="00ae788c"/>
    <w:rPr/>
  </w:style>
  <w:style w:type="character" w:styleId="WW8Num3z3" w:customStyle="1">
    <w:name w:val="WW8Num3z3"/>
    <w:qFormat/>
    <w:rsid w:val="00ae788c"/>
    <w:rPr/>
  </w:style>
  <w:style w:type="character" w:styleId="WW8Num3z4" w:customStyle="1">
    <w:name w:val="WW8Num3z4"/>
    <w:qFormat/>
    <w:rsid w:val="00ae788c"/>
    <w:rPr/>
  </w:style>
  <w:style w:type="character" w:styleId="WW8Num3z5" w:customStyle="1">
    <w:name w:val="WW8Num3z5"/>
    <w:qFormat/>
    <w:rsid w:val="00ae788c"/>
    <w:rPr/>
  </w:style>
  <w:style w:type="character" w:styleId="WW8Num3z6" w:customStyle="1">
    <w:name w:val="WW8Num3z6"/>
    <w:qFormat/>
    <w:rsid w:val="00ae788c"/>
    <w:rPr/>
  </w:style>
  <w:style w:type="character" w:styleId="WW8Num3z7" w:customStyle="1">
    <w:name w:val="WW8Num3z7"/>
    <w:qFormat/>
    <w:rsid w:val="00ae788c"/>
    <w:rPr/>
  </w:style>
  <w:style w:type="character" w:styleId="WW8Num3z8" w:customStyle="1">
    <w:name w:val="WW8Num3z8"/>
    <w:qFormat/>
    <w:rsid w:val="00ae788c"/>
    <w:rPr/>
  </w:style>
  <w:style w:type="character" w:styleId="WW8Num4z0" w:customStyle="1">
    <w:name w:val="WW8Num4z0"/>
    <w:qFormat/>
    <w:rsid w:val="00ae788c"/>
    <w:rPr/>
  </w:style>
  <w:style w:type="character" w:styleId="WW8Num4z1" w:customStyle="1">
    <w:name w:val="WW8Num4z1"/>
    <w:qFormat/>
    <w:rsid w:val="00ae788c"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8"/>
    </w:rPr>
  </w:style>
  <w:style w:type="character" w:styleId="WW8Num4z2" w:customStyle="1">
    <w:name w:val="WW8Num4z2"/>
    <w:qFormat/>
    <w:rsid w:val="00ae788c"/>
    <w:rPr/>
  </w:style>
  <w:style w:type="character" w:styleId="WW8Num4z3" w:customStyle="1">
    <w:name w:val="WW8Num4z3"/>
    <w:qFormat/>
    <w:rsid w:val="00ae788c"/>
    <w:rPr/>
  </w:style>
  <w:style w:type="character" w:styleId="WW8Num4z4" w:customStyle="1">
    <w:name w:val="WW8Num4z4"/>
    <w:qFormat/>
    <w:rsid w:val="00ae788c"/>
    <w:rPr/>
  </w:style>
  <w:style w:type="character" w:styleId="WW8Num4z5" w:customStyle="1">
    <w:name w:val="WW8Num4z5"/>
    <w:qFormat/>
    <w:rsid w:val="00ae788c"/>
    <w:rPr/>
  </w:style>
  <w:style w:type="character" w:styleId="WW8Num4z6" w:customStyle="1">
    <w:name w:val="WW8Num4z6"/>
    <w:qFormat/>
    <w:rsid w:val="00ae788c"/>
    <w:rPr/>
  </w:style>
  <w:style w:type="character" w:styleId="WW8Num4z7" w:customStyle="1">
    <w:name w:val="WW8Num4z7"/>
    <w:qFormat/>
    <w:rsid w:val="00ae788c"/>
    <w:rPr/>
  </w:style>
  <w:style w:type="character" w:styleId="WW8Num4z8" w:customStyle="1">
    <w:name w:val="WW8Num4z8"/>
    <w:qFormat/>
    <w:rsid w:val="00ae788c"/>
    <w:rPr/>
  </w:style>
  <w:style w:type="character" w:styleId="WW8Num5z0" w:customStyle="1">
    <w:name w:val="WW8Num5z0"/>
    <w:qFormat/>
    <w:rsid w:val="00ae788c"/>
    <w:rPr/>
  </w:style>
  <w:style w:type="character" w:styleId="WW8Num5z1" w:customStyle="1">
    <w:name w:val="WW8Num5z1"/>
    <w:qFormat/>
    <w:rsid w:val="00ae788c"/>
    <w:rPr/>
  </w:style>
  <w:style w:type="character" w:styleId="WW8Num5z2" w:customStyle="1">
    <w:name w:val="WW8Num5z2"/>
    <w:qFormat/>
    <w:rsid w:val="00ae788c"/>
    <w:rPr/>
  </w:style>
  <w:style w:type="character" w:styleId="WW8Num5z3" w:customStyle="1">
    <w:name w:val="WW8Num5z3"/>
    <w:qFormat/>
    <w:rsid w:val="00ae788c"/>
    <w:rPr/>
  </w:style>
  <w:style w:type="character" w:styleId="WW8Num5z4" w:customStyle="1">
    <w:name w:val="WW8Num5z4"/>
    <w:qFormat/>
    <w:rsid w:val="00ae788c"/>
    <w:rPr/>
  </w:style>
  <w:style w:type="character" w:styleId="WW8Num5z5" w:customStyle="1">
    <w:name w:val="WW8Num5z5"/>
    <w:qFormat/>
    <w:rsid w:val="00ae788c"/>
    <w:rPr/>
  </w:style>
  <w:style w:type="character" w:styleId="WW8Num5z6" w:customStyle="1">
    <w:name w:val="WW8Num5z6"/>
    <w:qFormat/>
    <w:rsid w:val="00ae788c"/>
    <w:rPr/>
  </w:style>
  <w:style w:type="character" w:styleId="WW8Num5z7" w:customStyle="1">
    <w:name w:val="WW8Num5z7"/>
    <w:qFormat/>
    <w:rsid w:val="00ae788c"/>
    <w:rPr/>
  </w:style>
  <w:style w:type="character" w:styleId="WW8Num5z8" w:customStyle="1">
    <w:name w:val="WW8Num5z8"/>
    <w:qFormat/>
    <w:rsid w:val="00ae788c"/>
    <w:rPr/>
  </w:style>
  <w:style w:type="character" w:styleId="WW8Num6z0" w:customStyle="1">
    <w:name w:val="WW8Num6z0"/>
    <w:qFormat/>
    <w:rsid w:val="00ae788c"/>
    <w:rPr>
      <w:rFonts w:ascii="Times New Roman" w:hAnsi="Times New Roman" w:cs="Times New Roman"/>
      <w:color w:val="000000"/>
      <w:sz w:val="28"/>
    </w:rPr>
  </w:style>
  <w:style w:type="character" w:styleId="WW8Num6z1" w:customStyle="1">
    <w:name w:val="WW8Num6z1"/>
    <w:qFormat/>
    <w:rsid w:val="00ae788c"/>
    <w:rPr/>
  </w:style>
  <w:style w:type="character" w:styleId="WW8Num6z2" w:customStyle="1">
    <w:name w:val="WW8Num6z2"/>
    <w:qFormat/>
    <w:rsid w:val="00ae788c"/>
    <w:rPr/>
  </w:style>
  <w:style w:type="character" w:styleId="WW8Num6z3" w:customStyle="1">
    <w:name w:val="WW8Num6z3"/>
    <w:qFormat/>
    <w:rsid w:val="00ae788c"/>
    <w:rPr/>
  </w:style>
  <w:style w:type="character" w:styleId="WW8Num6z4" w:customStyle="1">
    <w:name w:val="WW8Num6z4"/>
    <w:qFormat/>
    <w:rsid w:val="00ae788c"/>
    <w:rPr/>
  </w:style>
  <w:style w:type="character" w:styleId="WW8Num6z5" w:customStyle="1">
    <w:name w:val="WW8Num6z5"/>
    <w:qFormat/>
    <w:rsid w:val="00ae788c"/>
    <w:rPr/>
  </w:style>
  <w:style w:type="character" w:styleId="WW8Num6z6" w:customStyle="1">
    <w:name w:val="WW8Num6z6"/>
    <w:qFormat/>
    <w:rsid w:val="00ae788c"/>
    <w:rPr/>
  </w:style>
  <w:style w:type="character" w:styleId="WW8Num6z7" w:customStyle="1">
    <w:name w:val="WW8Num6z7"/>
    <w:qFormat/>
    <w:rsid w:val="00ae788c"/>
    <w:rPr/>
  </w:style>
  <w:style w:type="character" w:styleId="WW8Num6z8" w:customStyle="1">
    <w:name w:val="WW8Num6z8"/>
    <w:qFormat/>
    <w:rsid w:val="00ae788c"/>
    <w:rPr/>
  </w:style>
  <w:style w:type="character" w:styleId="11" w:customStyle="1">
    <w:name w:val="Основной шрифт абзаца1"/>
    <w:qFormat/>
    <w:rsid w:val="00ae788c"/>
    <w:rPr/>
  </w:style>
  <w:style w:type="character" w:styleId="12" w:customStyle="1">
    <w:name w:val="Заголовок 1 Знак"/>
    <w:qFormat/>
    <w:rsid w:val="00ae788c"/>
    <w:rPr>
      <w:rFonts w:ascii="Times New Roman" w:hAnsi="Times New Roman" w:eastAsia="Times New Roman" w:cs="Times New Roman"/>
      <w:b/>
      <w:sz w:val="28"/>
      <w:szCs w:val="20"/>
    </w:rPr>
  </w:style>
  <w:style w:type="character" w:styleId="21" w:customStyle="1">
    <w:name w:val="Заголовок 2 Знак"/>
    <w:qFormat/>
    <w:rsid w:val="00ae788c"/>
    <w:rPr>
      <w:rFonts w:ascii="Times New Roman" w:hAnsi="Times New Roman" w:eastAsia="Times New Roman" w:cs="Times New Roman"/>
      <w:b/>
      <w:sz w:val="24"/>
      <w:szCs w:val="20"/>
    </w:rPr>
  </w:style>
  <w:style w:type="character" w:styleId="31" w:customStyle="1">
    <w:name w:val="Заголовок 3 Знак"/>
    <w:qFormat/>
    <w:rsid w:val="00ae788c"/>
    <w:rPr>
      <w:rFonts w:ascii="Times New Roman" w:hAnsi="Times New Roman" w:eastAsia="Times New Roman" w:cs="Times New Roman"/>
      <w:sz w:val="28"/>
      <w:szCs w:val="20"/>
    </w:rPr>
  </w:style>
  <w:style w:type="character" w:styleId="Style11" w:customStyle="1">
    <w:name w:val="Название Знак"/>
    <w:qFormat/>
    <w:rsid w:val="00ae788c"/>
    <w:rPr>
      <w:rFonts w:ascii="Times New Roman" w:hAnsi="Times New Roman" w:eastAsia="Times New Roman" w:cs="Times New Roman"/>
      <w:b/>
      <w:sz w:val="28"/>
      <w:szCs w:val="20"/>
    </w:rPr>
  </w:style>
  <w:style w:type="character" w:styleId="Style12" w:customStyle="1">
    <w:name w:val="Подзаголовок Знак"/>
    <w:qFormat/>
    <w:rsid w:val="00ae788c"/>
    <w:rPr>
      <w:rFonts w:ascii="Times New Roman" w:hAnsi="Times New Roman" w:eastAsia="Times New Roman" w:cs="Times New Roman"/>
      <w:sz w:val="24"/>
      <w:szCs w:val="20"/>
    </w:rPr>
  </w:style>
  <w:style w:type="character" w:styleId="Style13" w:customStyle="1">
    <w:name w:val="Верхний колонтитул Знак"/>
    <w:qFormat/>
    <w:rsid w:val="00ae788c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11"/>
    <w:qFormat/>
    <w:rsid w:val="00ae788c"/>
    <w:rPr/>
  </w:style>
  <w:style w:type="character" w:styleId="Style14">
    <w:name w:val="Интернет-ссылка"/>
    <w:rsid w:val="00ae788c"/>
    <w:rPr>
      <w:color w:val="0000FF"/>
      <w:u w:val="single"/>
    </w:rPr>
  </w:style>
  <w:style w:type="character" w:styleId="Style15" w:customStyle="1">
    <w:name w:val="Нижний колонтитул Знак"/>
    <w:qFormat/>
    <w:rsid w:val="00ae788c"/>
    <w:rPr>
      <w:rFonts w:ascii="Times New Roman" w:hAnsi="Times New Roman" w:eastAsia="Times New Roman" w:cs="Times New Roman"/>
      <w:sz w:val="20"/>
      <w:szCs w:val="20"/>
    </w:rPr>
  </w:style>
  <w:style w:type="character" w:styleId="Appleconvertedspace" w:customStyle="1">
    <w:name w:val="apple-converted-space"/>
    <w:basedOn w:val="11"/>
    <w:qFormat/>
    <w:rsid w:val="00ae788c"/>
    <w:rPr/>
  </w:style>
  <w:style w:type="character" w:styleId="Style16" w:customStyle="1">
    <w:name w:val="Основной текст Знак"/>
    <w:qFormat/>
    <w:rsid w:val="00ae788c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Style17" w:customStyle="1">
    <w:name w:val="Символ нумерации"/>
    <w:qFormat/>
    <w:rsid w:val="00ae788c"/>
    <w:rPr/>
  </w:style>
  <w:style w:type="character" w:styleId="Style18" w:customStyle="1">
    <w:name w:val="Текст выноски Знак"/>
    <w:basedOn w:val="DefaultParagraphFont"/>
    <w:link w:val="af6"/>
    <w:uiPriority w:val="99"/>
    <w:semiHidden/>
    <w:qFormat/>
    <w:rsid w:val="00651a6a"/>
    <w:rPr>
      <w:rFonts w:ascii="Tahoma" w:hAnsi="Tahoma" w:cs="Tahoma"/>
      <w:sz w:val="16"/>
      <w:szCs w:val="16"/>
      <w:lang w:eastAsia="ar-SA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rFonts w:cs="Times New Roman"/>
      <w:b w:val="false"/>
      <w:i w:val="false"/>
      <w:caps w:val="false"/>
      <w:smallCaps w:val="false"/>
      <w:color w:val="000000"/>
      <w:spacing w:val="0"/>
      <w:sz w:val="28"/>
      <w:szCs w:val="28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olor w:val="000000"/>
      <w:spacing w:val="0"/>
      <w:sz w:val="28"/>
      <w:szCs w:val="28"/>
      <w:lang w:val="ru-RU"/>
    </w:rPr>
  </w:style>
  <w:style w:type="character" w:styleId="ListLabel5">
    <w:name w:val="ListLabel 5"/>
    <w:qFormat/>
    <w:rPr>
      <w:rFonts w:cs="Times New Roman"/>
      <w:b w:val="false"/>
      <w:i w:val="false"/>
      <w:caps w:val="false"/>
      <w:smallCaps w:val="false"/>
      <w:color w:val="000000"/>
      <w:spacing w:val="0"/>
      <w:sz w:val="24"/>
      <w:szCs w:val="28"/>
    </w:rPr>
  </w:style>
  <w:style w:type="character" w:styleId="ListLabel6">
    <w:name w:val="ListLabel 6"/>
    <w:qFormat/>
    <w:rPr>
      <w:rFonts w:cs="Times New Roman"/>
      <w:b w:val="false"/>
      <w:i w:val="false"/>
      <w:caps w:val="false"/>
      <w:smallCaps w:val="false"/>
      <w:color w:val="000000"/>
      <w:spacing w:val="0"/>
      <w:sz w:val="24"/>
      <w:szCs w:val="28"/>
    </w:rPr>
  </w:style>
  <w:style w:type="character" w:styleId="ListLabel7">
    <w:name w:val="ListLabel 7"/>
    <w:qFormat/>
    <w:rPr>
      <w:b/>
      <w:sz w:val="28"/>
    </w:rPr>
  </w:style>
  <w:style w:type="character" w:styleId="ListLabel8">
    <w:name w:val="ListLabel 8"/>
    <w:qFormat/>
    <w:rPr>
      <w:b/>
      <w:sz w:val="28"/>
    </w:rPr>
  </w:style>
  <w:style w:type="character" w:styleId="ListLabel9">
    <w:name w:val="ListLabel 9"/>
    <w:qFormat/>
    <w:rPr>
      <w:rFonts w:ascii="Times New Roman" w:hAnsi="Times New Roman"/>
      <w:b/>
      <w:sz w:val="28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  <w:sz w:val="28"/>
    </w:rPr>
  </w:style>
  <w:style w:type="character" w:styleId="ListLabel19">
    <w:name w:val="ListLabel 19"/>
    <w:qFormat/>
    <w:rPr>
      <w:b/>
      <w:sz w:val="28"/>
    </w:rPr>
  </w:style>
  <w:style w:type="character" w:styleId="ListLabel20">
    <w:name w:val="ListLabel 20"/>
    <w:qFormat/>
    <w:rPr>
      <w:rFonts w:ascii="Times New Roman" w:hAnsi="Times New Roman"/>
      <w:b/>
      <w:sz w:val="28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paragraph" w:styleId="Style19" w:customStyle="1">
    <w:name w:val="Заголовок"/>
    <w:basedOn w:val="Normal"/>
    <w:next w:val="Style20"/>
    <w:qFormat/>
    <w:rsid w:val="00ae788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0">
    <w:name w:val="Body Text"/>
    <w:basedOn w:val="Normal"/>
    <w:rsid w:val="00ae788c"/>
    <w:pPr>
      <w:spacing w:before="0"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Style21">
    <w:name w:val="List"/>
    <w:basedOn w:val="Style20"/>
    <w:rsid w:val="00ae788c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Название1"/>
    <w:basedOn w:val="Normal"/>
    <w:qFormat/>
    <w:rsid w:val="00ae78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ae788c"/>
    <w:pPr>
      <w:suppressLineNumbers/>
    </w:pPr>
    <w:rPr>
      <w:rFonts w:cs="Mangal"/>
    </w:rPr>
  </w:style>
  <w:style w:type="paragraph" w:styleId="Style24">
    <w:name w:val="Title"/>
    <w:basedOn w:val="Normal"/>
    <w:qFormat/>
    <w:rsid w:val="00ae788c"/>
    <w:pPr>
      <w:jc w:val="center"/>
    </w:pPr>
    <w:rPr>
      <w:b/>
      <w:sz w:val="28"/>
    </w:rPr>
  </w:style>
  <w:style w:type="paragraph" w:styleId="Style25">
    <w:name w:val="Subtitle"/>
    <w:basedOn w:val="Normal"/>
    <w:qFormat/>
    <w:rsid w:val="00ae788c"/>
    <w:pPr/>
    <w:rPr>
      <w:sz w:val="24"/>
    </w:rPr>
  </w:style>
  <w:style w:type="paragraph" w:styleId="Style26">
    <w:name w:val="Header"/>
    <w:basedOn w:val="Normal"/>
    <w:rsid w:val="00ae788c"/>
    <w:pPr/>
    <w:rPr/>
  </w:style>
  <w:style w:type="paragraph" w:styleId="Style27" w:customStyle="1">
    <w:name w:val="адресат"/>
    <w:basedOn w:val="Normal"/>
    <w:qFormat/>
    <w:rsid w:val="00ae788c"/>
    <w:pPr>
      <w:jc w:val="center"/>
    </w:pPr>
    <w:rPr>
      <w:sz w:val="30"/>
      <w:szCs w:val="24"/>
    </w:rPr>
  </w:style>
  <w:style w:type="paragraph" w:styleId="Style28">
    <w:name w:val="Footer"/>
    <w:basedOn w:val="Normal"/>
    <w:rsid w:val="00ae788c"/>
    <w:pPr/>
    <w:rPr/>
  </w:style>
  <w:style w:type="paragraph" w:styleId="Formattext" w:customStyle="1">
    <w:name w:val="formattext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A" w:customStyle="1">
    <w:name w:val="a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ConsPlusNormal" w:customStyle="1">
    <w:name w:val="ConsPlusNormal"/>
    <w:qFormat/>
    <w:rsid w:val="00ae788c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ar-SA" w:bidi="ar-SA"/>
    </w:rPr>
  </w:style>
  <w:style w:type="paragraph" w:styleId="Web" w:customStyle="1">
    <w:name w:val="Обычный (Web)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Pa23" w:customStyle="1">
    <w:name w:val="Pa23"/>
    <w:basedOn w:val="Normal"/>
    <w:qFormat/>
    <w:rsid w:val="00ae788c"/>
    <w:pPr>
      <w:spacing w:lineRule="atLeast" w:line="181"/>
    </w:pPr>
    <w:rPr>
      <w:rFonts w:eastAsia="Calibri"/>
      <w:sz w:val="24"/>
      <w:szCs w:val="24"/>
    </w:rPr>
  </w:style>
  <w:style w:type="paragraph" w:styleId="CharChar" w:customStyle="1">
    <w:name w:val="Char Char"/>
    <w:basedOn w:val="Normal"/>
    <w:qFormat/>
    <w:rsid w:val="00ae788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5" w:customStyle="1">
    <w:name w:val="Без интервала1"/>
    <w:qFormat/>
    <w:rsid w:val="00ae788c"/>
    <w:pPr>
      <w:widowControl/>
      <w:suppressAutoHyphens w:val="true"/>
      <w:bidi w:val="0"/>
      <w:spacing w:lineRule="atLeast" w:line="100"/>
      <w:jc w:val="left"/>
    </w:pPr>
    <w:rPr>
      <w:rFonts w:ascii="Calibri" w:hAnsi="Calibri" w:eastAsia="Arial" w:cs="Times New Roman"/>
      <w:color w:val="00000A"/>
      <w:kern w:val="2"/>
      <w:sz w:val="24"/>
      <w:szCs w:val="24"/>
      <w:lang w:val="ru-RU" w:eastAsia="hi-IN" w:bidi="hi-IN"/>
    </w:rPr>
  </w:style>
  <w:style w:type="paragraph" w:styleId="Oaenoaieoiaioa" w:customStyle="1">
    <w:name w:val="Oaeno aieoiaioa"/>
    <w:basedOn w:val="Normal"/>
    <w:qFormat/>
    <w:rsid w:val="00ae788c"/>
    <w:pPr>
      <w:spacing w:lineRule="atLeast" w:line="100"/>
      <w:ind w:firstLine="720"/>
      <w:jc w:val="both"/>
    </w:pPr>
    <w:rPr>
      <w:kern w:val="2"/>
      <w:sz w:val="28"/>
      <w:lang w:eastAsia="hi-IN" w:bidi="hi-IN"/>
    </w:rPr>
  </w:style>
  <w:style w:type="paragraph" w:styleId="NormalWeb">
    <w:name w:val="Normal (Web)"/>
    <w:basedOn w:val="Normal"/>
    <w:qFormat/>
    <w:rsid w:val="00ae788c"/>
    <w:pPr>
      <w:spacing w:before="280" w:after="280"/>
    </w:pPr>
    <w:rPr>
      <w:sz w:val="24"/>
      <w:szCs w:val="24"/>
    </w:rPr>
  </w:style>
  <w:style w:type="paragraph" w:styleId="Style29" w:customStyle="1">
    <w:name w:val="Содержимое врезки"/>
    <w:basedOn w:val="Style20"/>
    <w:qFormat/>
    <w:rsid w:val="00ae788c"/>
    <w:pPr/>
    <w:rPr/>
  </w:style>
  <w:style w:type="paragraph" w:styleId="BalloonText">
    <w:name w:val="Balloon Text"/>
    <w:basedOn w:val="Normal"/>
    <w:link w:val="af7"/>
    <w:uiPriority w:val="99"/>
    <w:semiHidden/>
    <w:unhideWhenUsed/>
    <w:qFormat/>
    <w:rsid w:val="00651a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305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5c7318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LibreOffice/5.4.3.2$Windows_X86_64 LibreOffice_project/92a7159f7e4af62137622921e809f8546db437e5</Application>
  <Pages>2</Pages>
  <Words>314</Words>
  <Characters>2508</Characters>
  <CharactersWithSpaces>2865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2017-11-23T09:09:00Z</dcterms:created>
  <dc:creator>User</dc:creator>
  <dc:description/>
  <dc:language>ru-RU</dc:language>
  <cp:lastModifiedBy/>
  <cp:lastPrinted>2017-11-23T09:07:00Z</cp:lastPrinted>
  <dcterms:modified xsi:type="dcterms:W3CDTF">2019-03-11T16:00:44Z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